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Calibri" w:eastAsia="Times New Roman" w:hAnsi="Calibri" w:cs="Calibri"/>
          <w:color w:val="auto"/>
          <w:sz w:val="22"/>
          <w:szCs w:val="22"/>
          <w:lang w:eastAsia="zh-CN"/>
        </w:rPr>
        <w:id w:val="-4567254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EC0B920" w14:textId="15E44CD1" w:rsidR="00E87A3D" w:rsidRDefault="00E87A3D">
          <w:pPr>
            <w:pStyle w:val="Nadpisobsahu"/>
          </w:pPr>
          <w:r>
            <w:t>Obsah</w:t>
          </w:r>
        </w:p>
        <w:p w14:paraId="66B05E88" w14:textId="183D2F5A" w:rsidR="00F37AA1" w:rsidRDefault="00E87A3D">
          <w:pPr>
            <w:pStyle w:val="Obsah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364652" w:history="1">
            <w:r w:rsidR="00F37AA1" w:rsidRPr="006434D7">
              <w:rPr>
                <w:rStyle w:val="Hypertextovodkaz"/>
                <w:noProof/>
                <w:lang w:eastAsia="cs-CZ"/>
              </w:rPr>
              <w:t>A Průvodní zpráva</w:t>
            </w:r>
            <w:r w:rsidR="00F37AA1">
              <w:rPr>
                <w:noProof/>
                <w:webHidden/>
              </w:rPr>
              <w:tab/>
            </w:r>
            <w:r w:rsidR="00F37AA1">
              <w:rPr>
                <w:noProof/>
                <w:webHidden/>
              </w:rPr>
              <w:fldChar w:fldCharType="begin"/>
            </w:r>
            <w:r w:rsidR="00F37AA1">
              <w:rPr>
                <w:noProof/>
                <w:webHidden/>
              </w:rPr>
              <w:instrText xml:space="preserve"> PAGEREF _Toc106364652 \h </w:instrText>
            </w:r>
            <w:r w:rsidR="00F37AA1">
              <w:rPr>
                <w:noProof/>
                <w:webHidden/>
              </w:rPr>
            </w:r>
            <w:r w:rsidR="00F37AA1"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2</w:t>
            </w:r>
            <w:r w:rsidR="00F37AA1">
              <w:rPr>
                <w:noProof/>
                <w:webHidden/>
              </w:rPr>
              <w:fldChar w:fldCharType="end"/>
            </w:r>
          </w:hyperlink>
        </w:p>
        <w:p w14:paraId="172780F1" w14:textId="3C9B2F86" w:rsidR="00F37AA1" w:rsidRDefault="00F37AA1">
          <w:pPr>
            <w:pStyle w:val="Obsah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53" w:history="1">
            <w:r w:rsidRPr="006434D7">
              <w:rPr>
                <w:rStyle w:val="Hypertextovodkaz"/>
                <w:bCs/>
                <w:noProof/>
                <w:lang w:eastAsia="cs-CZ"/>
              </w:rPr>
              <w:t>A.1 Identifikační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A68DA" w14:textId="0F83792F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54" w:history="1">
            <w:r w:rsidRPr="006434D7">
              <w:rPr>
                <w:rStyle w:val="Hypertextovodkaz"/>
                <w:bCs/>
                <w:noProof/>
                <w:lang w:eastAsia="cs-CZ"/>
              </w:rPr>
              <w:t>A.1.1 Údaje o stavbě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56218" w14:textId="6766DEFE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55" w:history="1">
            <w:r w:rsidRPr="006434D7">
              <w:rPr>
                <w:rStyle w:val="Hypertextovodkaz"/>
                <w:bCs/>
                <w:noProof/>
                <w:lang w:eastAsia="cs-CZ"/>
              </w:rPr>
              <w:t>A.1.2 Údaje o stavebníkovi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F0DF9A" w14:textId="52AB0F87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56" w:history="1">
            <w:r w:rsidRPr="006434D7">
              <w:rPr>
                <w:rStyle w:val="Hypertextovodkaz"/>
                <w:bCs/>
                <w:noProof/>
                <w:lang w:eastAsia="cs-CZ"/>
              </w:rPr>
              <w:t>A.1.3 Údaje o zpracovateli společné dokumentace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EE938" w14:textId="45A61714" w:rsidR="00F37AA1" w:rsidRDefault="00F37AA1">
          <w:pPr>
            <w:pStyle w:val="Obsah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57" w:history="1">
            <w:r w:rsidRPr="006434D7">
              <w:rPr>
                <w:rStyle w:val="Hypertextovodkaz"/>
                <w:bCs/>
                <w:noProof/>
                <w:lang w:eastAsia="cs-CZ"/>
              </w:rPr>
              <w:t>A.2 Členění stavby na objekty a technická a technologická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5CDC0" w14:textId="435FEAFA" w:rsidR="00F37AA1" w:rsidRDefault="00F37AA1">
          <w:pPr>
            <w:pStyle w:val="Obsah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58" w:history="1">
            <w:r w:rsidRPr="006434D7">
              <w:rPr>
                <w:rStyle w:val="Hypertextovodkaz"/>
                <w:noProof/>
                <w:lang w:eastAsia="cs-CZ"/>
              </w:rPr>
              <w:t>B Souhrnná technická zpráva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B338BD" w14:textId="4212DB69" w:rsidR="00F37AA1" w:rsidRDefault="00F37AA1">
          <w:pPr>
            <w:pStyle w:val="Obsah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59" w:history="1">
            <w:r w:rsidRPr="006434D7">
              <w:rPr>
                <w:rStyle w:val="Hypertextovodkaz"/>
                <w:bCs/>
                <w:noProof/>
                <w:lang w:eastAsia="cs-CZ"/>
              </w:rPr>
              <w:t>B.1 Popis území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946A20" w14:textId="623B7FB8" w:rsidR="00F37AA1" w:rsidRDefault="00F37AA1">
          <w:pPr>
            <w:pStyle w:val="Obsah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0" w:history="1">
            <w:r w:rsidRPr="006434D7">
              <w:rPr>
                <w:rStyle w:val="Hypertextovodkaz"/>
                <w:bCs/>
                <w:noProof/>
                <w:lang w:eastAsia="cs-CZ"/>
              </w:rPr>
              <w:t>B.2 Celkový popis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B821B1" w14:textId="4B40513E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1" w:history="1">
            <w:r w:rsidRPr="006434D7">
              <w:rPr>
                <w:rStyle w:val="Hypertextovodkaz"/>
                <w:bCs/>
                <w:noProof/>
                <w:lang w:eastAsia="cs-CZ"/>
              </w:rPr>
              <w:t>B.2.1 Základní charakteristika stavby a jejího užívání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F17BDC" w14:textId="3985C895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2" w:history="1">
            <w:r w:rsidRPr="006434D7">
              <w:rPr>
                <w:rStyle w:val="Hypertextovodkaz"/>
                <w:bCs/>
                <w:noProof/>
                <w:lang w:eastAsia="cs-CZ"/>
              </w:rPr>
              <w:t>B.2.2 Celkové urbanistické a architektonické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98ACD" w14:textId="548D7175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3" w:history="1">
            <w:r w:rsidRPr="006434D7">
              <w:rPr>
                <w:rStyle w:val="Hypertextovodkaz"/>
                <w:bCs/>
                <w:noProof/>
              </w:rPr>
              <w:t>B.2.3 Celkové provozní řešení, technologie výroby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EB941" w14:textId="172D0901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4" w:history="1">
            <w:r w:rsidRPr="006434D7">
              <w:rPr>
                <w:rStyle w:val="Hypertextovodkaz"/>
                <w:bCs/>
                <w:noProof/>
                <w:lang w:eastAsia="cs-CZ"/>
              </w:rPr>
              <w:t>B.2.4 Bezbariérové užívání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D5EA33" w14:textId="01E65A92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5" w:history="1">
            <w:r w:rsidRPr="006434D7">
              <w:rPr>
                <w:rStyle w:val="Hypertextovodkaz"/>
                <w:bCs/>
                <w:noProof/>
                <w:lang w:eastAsia="cs-CZ"/>
              </w:rPr>
              <w:t>B.2.5 Bezpečnost při užívání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67C78" w14:textId="4F192F0E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6" w:history="1">
            <w:r w:rsidRPr="006434D7">
              <w:rPr>
                <w:rStyle w:val="Hypertextovodkaz"/>
                <w:bCs/>
                <w:noProof/>
                <w:lang w:eastAsia="cs-CZ"/>
              </w:rPr>
              <w:t>B.2.6 Základní charakteristika objektů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1EE8C" w14:textId="6C0B9ADF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7" w:history="1">
            <w:r w:rsidRPr="006434D7">
              <w:rPr>
                <w:rStyle w:val="Hypertextovodkaz"/>
                <w:bCs/>
                <w:noProof/>
                <w:lang w:eastAsia="cs-CZ"/>
              </w:rPr>
              <w:t>B.2.7 Základní charakteristika technických a technologických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093A84" w14:textId="257D53F6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8" w:history="1">
            <w:r w:rsidRPr="006434D7">
              <w:rPr>
                <w:rStyle w:val="Hypertextovodkaz"/>
                <w:bCs/>
                <w:noProof/>
              </w:rPr>
              <w:t>B.2.8 Zásady požárně bezpečnostního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16A2A2" w14:textId="3C5AF2B3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69" w:history="1">
            <w:r w:rsidRPr="006434D7">
              <w:rPr>
                <w:rStyle w:val="Hypertextovodkaz"/>
                <w:bCs/>
                <w:noProof/>
              </w:rPr>
              <w:t>B.2.9 Úspora energie a tepelná ochrana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6A0209" w14:textId="7062C924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0" w:history="1">
            <w:r w:rsidRPr="006434D7">
              <w:rPr>
                <w:rStyle w:val="Hypertextovodkaz"/>
                <w:bCs/>
                <w:noProof/>
                <w:lang w:eastAsia="cs-CZ"/>
              </w:rPr>
              <w:t>B.2.10 Hygienické požadavky na stavby, požadavky na pracovní a komunální prostředí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DCDD4C" w14:textId="4A9A2D4A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1" w:history="1">
            <w:r w:rsidRPr="006434D7">
              <w:rPr>
                <w:rStyle w:val="Hypertextovodkaz"/>
                <w:bCs/>
                <w:noProof/>
                <w:lang w:eastAsia="cs-CZ"/>
              </w:rPr>
              <w:t>Zásady řešení parametrů stavby – větrání, vytápění, osvětlení, zásobování vodou, odpadů apod., a dále zásady řešení vlivu stavby na okolí – vibrace, hluk, prašnost apod.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29822" w14:textId="7C1F9496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2" w:history="1">
            <w:r w:rsidRPr="006434D7">
              <w:rPr>
                <w:rStyle w:val="Hypertextovodkaz"/>
                <w:bCs/>
                <w:noProof/>
                <w:lang w:eastAsia="cs-CZ"/>
              </w:rPr>
              <w:t>B.2.11 Zásady ochrany stavby před negativními účinky vnějšího prostředí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31CEF" w14:textId="6E104EFF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3" w:history="1">
            <w:r w:rsidRPr="006434D7">
              <w:rPr>
                <w:rStyle w:val="Hypertextovodkaz"/>
                <w:bCs/>
                <w:noProof/>
                <w:lang w:eastAsia="cs-CZ"/>
              </w:rPr>
              <w:t>B.3 Připojení na technickou infrastrukturu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9A25D" w14:textId="38F336AF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4" w:history="1">
            <w:r w:rsidRPr="006434D7">
              <w:rPr>
                <w:rStyle w:val="Hypertextovodkaz"/>
                <w:bCs/>
                <w:noProof/>
                <w:lang w:eastAsia="cs-CZ"/>
              </w:rPr>
              <w:t>B.4 Dopravní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6A3B2" w14:textId="5416C224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5" w:history="1">
            <w:r w:rsidRPr="006434D7">
              <w:rPr>
                <w:rStyle w:val="Hypertextovodkaz"/>
                <w:bCs/>
                <w:noProof/>
                <w:lang w:eastAsia="cs-CZ"/>
              </w:rPr>
              <w:t>B.5 Řešení vegetace a souvisejících terénních úprav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C2E2AA" w14:textId="373F5F7E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6" w:history="1">
            <w:r w:rsidRPr="006434D7">
              <w:rPr>
                <w:rStyle w:val="Hypertextovodkaz"/>
                <w:bCs/>
                <w:noProof/>
                <w:lang w:eastAsia="cs-CZ"/>
              </w:rPr>
              <w:t>B.6 Popis vlivů stavby na životní prostředí a jeho ochrana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7E8F77" w14:textId="349732A0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7" w:history="1">
            <w:r w:rsidRPr="006434D7">
              <w:rPr>
                <w:rStyle w:val="Hypertextovodkaz"/>
                <w:bCs/>
                <w:noProof/>
                <w:lang w:eastAsia="cs-CZ"/>
              </w:rPr>
              <w:t>B.7 Ochrana obyvatelstva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29DCD" w14:textId="24D2DD71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8" w:history="1">
            <w:r w:rsidRPr="006434D7">
              <w:rPr>
                <w:rStyle w:val="Hypertextovodkaz"/>
                <w:bCs/>
                <w:noProof/>
                <w:lang w:eastAsia="cs-CZ"/>
              </w:rPr>
              <w:t>B.8 Zásady organizace výstavby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C8594" w14:textId="5915F8C2" w:rsidR="00F37AA1" w:rsidRDefault="00F37AA1">
          <w:pPr>
            <w:pStyle w:val="Obsah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106364679" w:history="1">
            <w:r w:rsidRPr="006434D7">
              <w:rPr>
                <w:rStyle w:val="Hypertextovodkaz"/>
                <w:bCs/>
                <w:noProof/>
                <w:lang w:eastAsia="cs-CZ"/>
              </w:rPr>
              <w:t>B.9 Celkové vodohospodářské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_Toc106364679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F59D9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8AEF5E" w14:textId="5D1D833D" w:rsidR="00E87A3D" w:rsidRDefault="00E87A3D">
          <w:r>
            <w:rPr>
              <w:b/>
              <w:bCs/>
            </w:rPr>
            <w:fldChar w:fldCharType="end"/>
          </w:r>
        </w:p>
      </w:sdtContent>
    </w:sdt>
    <w:p w14:paraId="0D239E44" w14:textId="77777777" w:rsidR="00E87A3D" w:rsidRDefault="00E87A3D" w:rsidP="00907081">
      <w:pPr>
        <w:pStyle w:val="Bezmezer"/>
        <w:rPr>
          <w:rFonts w:ascii="Arial" w:hAnsi="Arial" w:cs="Arial"/>
          <w:bCs/>
          <w:sz w:val="28"/>
          <w:szCs w:val="28"/>
          <w:lang w:eastAsia="cs-CZ"/>
        </w:rPr>
      </w:pPr>
    </w:p>
    <w:p w14:paraId="58944477" w14:textId="77777777" w:rsidR="00E87A3D" w:rsidRDefault="00E87A3D" w:rsidP="00907081">
      <w:pPr>
        <w:pStyle w:val="Bezmezer"/>
        <w:rPr>
          <w:rFonts w:ascii="Arial" w:hAnsi="Arial" w:cs="Arial"/>
          <w:bCs/>
          <w:sz w:val="28"/>
          <w:szCs w:val="28"/>
          <w:lang w:eastAsia="cs-CZ"/>
        </w:rPr>
      </w:pPr>
    </w:p>
    <w:p w14:paraId="445BDDBA" w14:textId="77777777" w:rsidR="00E87A3D" w:rsidRDefault="00E87A3D" w:rsidP="00907081">
      <w:pPr>
        <w:pStyle w:val="Bezmezer"/>
        <w:rPr>
          <w:rFonts w:ascii="Arial" w:hAnsi="Arial" w:cs="Arial"/>
          <w:bCs/>
          <w:sz w:val="28"/>
          <w:szCs w:val="28"/>
          <w:lang w:eastAsia="cs-CZ"/>
        </w:rPr>
      </w:pPr>
    </w:p>
    <w:p w14:paraId="7CB32E80" w14:textId="77777777" w:rsidR="002D0E7C" w:rsidRPr="00E87A3D" w:rsidRDefault="002D0E7C" w:rsidP="00E87A3D">
      <w:pPr>
        <w:pStyle w:val="Nadpis1"/>
        <w:rPr>
          <w:sz w:val="36"/>
          <w:szCs w:val="36"/>
          <w:lang w:eastAsia="cs-CZ"/>
        </w:rPr>
      </w:pPr>
      <w:bookmarkStart w:id="0" w:name="_Toc106364652"/>
      <w:r w:rsidRPr="00E87A3D">
        <w:rPr>
          <w:sz w:val="36"/>
          <w:szCs w:val="36"/>
          <w:lang w:eastAsia="cs-CZ"/>
        </w:rPr>
        <w:lastRenderedPageBreak/>
        <w:t>A Průvodní zpráva</w:t>
      </w:r>
      <w:bookmarkEnd w:id="0"/>
    </w:p>
    <w:p w14:paraId="010BD725" w14:textId="77777777" w:rsidR="002D0E7C" w:rsidRPr="007E166F" w:rsidRDefault="002D0E7C" w:rsidP="004D343D">
      <w:pPr>
        <w:pStyle w:val="Nadpis1"/>
        <w:rPr>
          <w:bCs/>
          <w:lang w:eastAsia="cs-CZ"/>
        </w:rPr>
      </w:pPr>
      <w:bookmarkStart w:id="1" w:name="_Toc106364653"/>
      <w:r w:rsidRPr="007E166F">
        <w:rPr>
          <w:bCs/>
          <w:lang w:eastAsia="cs-CZ"/>
        </w:rPr>
        <w:t>A.1 Identifikační údaje</w:t>
      </w:r>
      <w:bookmarkEnd w:id="1"/>
    </w:p>
    <w:p w14:paraId="3E49569F" w14:textId="0574055A" w:rsidR="002D0E7C" w:rsidRPr="007E166F" w:rsidRDefault="002D0E7C" w:rsidP="004D343D">
      <w:pPr>
        <w:pStyle w:val="Nadpis2"/>
        <w:rPr>
          <w:bCs/>
          <w:lang w:eastAsia="cs-CZ"/>
        </w:rPr>
      </w:pPr>
      <w:bookmarkStart w:id="2" w:name="_Toc106364654"/>
      <w:r w:rsidRPr="007E166F">
        <w:rPr>
          <w:bCs/>
          <w:lang w:eastAsia="cs-CZ"/>
        </w:rPr>
        <w:t>A.1.1 Údaje o stavbě</w:t>
      </w:r>
      <w:bookmarkEnd w:id="2"/>
    </w:p>
    <w:p w14:paraId="07B8864F" w14:textId="77777777" w:rsidR="004D343D" w:rsidRPr="007E166F" w:rsidRDefault="002D0E7C" w:rsidP="004D343D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a) název stavby,</w:t>
      </w:r>
      <w:r w:rsidR="005722EA" w:rsidRPr="007E166F">
        <w:rPr>
          <w:bCs/>
          <w:lang w:eastAsia="cs-CZ"/>
        </w:rPr>
        <w:t xml:space="preserve"> </w:t>
      </w:r>
    </w:p>
    <w:p w14:paraId="1E8CE3BD" w14:textId="0C0DC7D9" w:rsidR="002D0E7C" w:rsidRPr="007E166F" w:rsidRDefault="005722EA" w:rsidP="004D343D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Rekonstrukce multifunkčního hřiště Hořejší nábřeží, včetně ledové plochy</w:t>
      </w:r>
    </w:p>
    <w:p w14:paraId="5C968487" w14:textId="77777777" w:rsidR="004D343D" w:rsidRPr="007E166F" w:rsidRDefault="002D0E7C" w:rsidP="004D343D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 xml:space="preserve">b) místo </w:t>
      </w:r>
      <w:proofErr w:type="gramStart"/>
      <w:r w:rsidRPr="007E166F">
        <w:rPr>
          <w:bCs/>
          <w:lang w:eastAsia="cs-CZ"/>
        </w:rPr>
        <w:t>stavby - adresa</w:t>
      </w:r>
      <w:proofErr w:type="gramEnd"/>
      <w:r w:rsidRPr="007E166F">
        <w:rPr>
          <w:bCs/>
          <w:lang w:eastAsia="cs-CZ"/>
        </w:rPr>
        <w:t>, čísla popisná, katastrální území, parcelní čísla pozemků,</w:t>
      </w:r>
      <w:r w:rsidR="005722EA" w:rsidRPr="007E166F">
        <w:rPr>
          <w:bCs/>
          <w:lang w:eastAsia="cs-CZ"/>
        </w:rPr>
        <w:t xml:space="preserve"> </w:t>
      </w:r>
    </w:p>
    <w:p w14:paraId="1E097DAA" w14:textId="4D053A33" w:rsidR="002D0E7C" w:rsidRPr="007E166F" w:rsidRDefault="005722EA" w:rsidP="004D343D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Praha 5, Smíchov, Hořejší nábřeží, parcelní číslo 555,</w:t>
      </w:r>
      <w:r w:rsidR="003E79B2" w:rsidRPr="007E166F">
        <w:rPr>
          <w:rFonts w:ascii="Arial" w:hAnsi="Arial" w:cs="Arial"/>
          <w:bCs/>
          <w:lang w:eastAsia="cs-CZ"/>
        </w:rPr>
        <w:t xml:space="preserve"> 554/3</w:t>
      </w:r>
      <w:r w:rsidRPr="007E166F">
        <w:rPr>
          <w:rFonts w:ascii="Arial" w:hAnsi="Arial" w:cs="Arial"/>
          <w:bCs/>
          <w:lang w:eastAsia="cs-CZ"/>
        </w:rPr>
        <w:t xml:space="preserve"> Katastrální území: Smíchov [729051]</w:t>
      </w:r>
    </w:p>
    <w:p w14:paraId="6CA4DF0C" w14:textId="77777777" w:rsidR="004D343D" w:rsidRPr="007E166F" w:rsidRDefault="002D0E7C" w:rsidP="004D343D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 xml:space="preserve">c) předmět </w:t>
      </w:r>
      <w:proofErr w:type="gramStart"/>
      <w:r w:rsidRPr="007E166F">
        <w:rPr>
          <w:bCs/>
          <w:lang w:eastAsia="cs-CZ"/>
        </w:rPr>
        <w:t>dokumentace - nová</w:t>
      </w:r>
      <w:proofErr w:type="gramEnd"/>
      <w:r w:rsidRPr="007E166F">
        <w:rPr>
          <w:bCs/>
          <w:lang w:eastAsia="cs-CZ"/>
        </w:rPr>
        <w:t xml:space="preserve"> stavba nebo změna dokončené stavby, trvalá nebo dočasná stavba, účel užívání stavby.</w:t>
      </w:r>
      <w:r w:rsidR="00D857BC" w:rsidRPr="007E166F">
        <w:rPr>
          <w:bCs/>
          <w:lang w:eastAsia="cs-CZ"/>
        </w:rPr>
        <w:t xml:space="preserve"> </w:t>
      </w:r>
    </w:p>
    <w:p w14:paraId="6D26987B" w14:textId="3C6E4048" w:rsidR="002D0E7C" w:rsidRPr="007E166F" w:rsidRDefault="00D857BC" w:rsidP="004D343D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Umisťované stavby jsou stavb</w:t>
      </w:r>
      <w:r w:rsidR="00872DD3" w:rsidRPr="007E166F">
        <w:rPr>
          <w:rFonts w:ascii="Arial" w:hAnsi="Arial" w:cs="Arial"/>
          <w:bCs/>
          <w:lang w:eastAsia="cs-CZ"/>
        </w:rPr>
        <w:t>ami</w:t>
      </w:r>
      <w:r w:rsidRPr="007E166F">
        <w:rPr>
          <w:rFonts w:ascii="Arial" w:hAnsi="Arial" w:cs="Arial"/>
          <w:bCs/>
          <w:lang w:eastAsia="cs-CZ"/>
        </w:rPr>
        <w:t xml:space="preserve"> </w:t>
      </w:r>
      <w:r w:rsidR="00195C24" w:rsidRPr="007E166F">
        <w:rPr>
          <w:rFonts w:ascii="Arial" w:hAnsi="Arial" w:cs="Arial"/>
          <w:bCs/>
          <w:lang w:eastAsia="cs-CZ"/>
        </w:rPr>
        <w:t>trval</w:t>
      </w:r>
      <w:r w:rsidR="00872DD3" w:rsidRPr="007E166F">
        <w:rPr>
          <w:rFonts w:ascii="Arial" w:hAnsi="Arial" w:cs="Arial"/>
          <w:bCs/>
          <w:lang w:eastAsia="cs-CZ"/>
        </w:rPr>
        <w:t>ými</w:t>
      </w:r>
      <w:r w:rsidR="00195C24" w:rsidRPr="007E166F">
        <w:rPr>
          <w:rFonts w:ascii="Arial" w:hAnsi="Arial" w:cs="Arial"/>
          <w:bCs/>
          <w:lang w:eastAsia="cs-CZ"/>
        </w:rPr>
        <w:t xml:space="preserve"> </w:t>
      </w:r>
      <w:r w:rsidR="00872DD3" w:rsidRPr="007E166F">
        <w:rPr>
          <w:rFonts w:ascii="Arial" w:hAnsi="Arial" w:cs="Arial"/>
          <w:bCs/>
          <w:lang w:eastAsia="cs-CZ"/>
        </w:rPr>
        <w:t>vyjma:</w:t>
      </w:r>
    </w:p>
    <w:p w14:paraId="6B9F5138" w14:textId="5FE01319" w:rsidR="00E20EC4" w:rsidRPr="007E166F" w:rsidRDefault="00E20EC4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SO 0.1. zařízení staveniště – stavba dočasná po dobu realizace stavby</w:t>
      </w:r>
      <w:r w:rsidR="00CE58B6">
        <w:rPr>
          <w:rFonts w:ascii="Arial" w:hAnsi="Arial" w:cs="Arial"/>
          <w:bCs/>
          <w:lang w:eastAsia="cs-CZ"/>
        </w:rPr>
        <w:t>, nejdéle na 2 roky od zahájení stavby</w:t>
      </w:r>
    </w:p>
    <w:p w14:paraId="4E79F528" w14:textId="20475547" w:rsidR="00C57F67" w:rsidRPr="007E166F" w:rsidRDefault="00C57F67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1.2 </w:t>
      </w:r>
      <w:r w:rsidR="001C6F84" w:rsidRPr="007E166F">
        <w:rPr>
          <w:rFonts w:ascii="Arial" w:hAnsi="Arial" w:cs="Arial"/>
          <w:bCs/>
          <w:lang w:eastAsia="cs-CZ"/>
        </w:rPr>
        <w:t>stavba dočasná</w:t>
      </w:r>
      <w:r w:rsidR="00195C24" w:rsidRPr="007E166F">
        <w:rPr>
          <w:rFonts w:ascii="Arial" w:hAnsi="Arial" w:cs="Arial"/>
          <w:bCs/>
          <w:lang w:eastAsia="cs-CZ"/>
        </w:rPr>
        <w:t xml:space="preserve"> na</w:t>
      </w:r>
      <w:r w:rsidR="00172ED6" w:rsidRPr="007E166F">
        <w:rPr>
          <w:rFonts w:ascii="Arial" w:hAnsi="Arial" w:cs="Arial"/>
          <w:bCs/>
          <w:lang w:eastAsia="cs-CZ"/>
        </w:rPr>
        <w:t xml:space="preserve"> 7let</w:t>
      </w:r>
    </w:p>
    <w:p w14:paraId="48F8B05A" w14:textId="456911FC" w:rsidR="00172ED6" w:rsidRPr="007E166F" w:rsidRDefault="00172ED6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1.4 </w:t>
      </w:r>
      <w:r w:rsidR="001C6F84" w:rsidRPr="007E166F">
        <w:rPr>
          <w:rFonts w:ascii="Arial" w:hAnsi="Arial" w:cs="Arial"/>
          <w:bCs/>
          <w:lang w:eastAsia="cs-CZ"/>
        </w:rPr>
        <w:t>stavba dočasná</w:t>
      </w:r>
      <w:r w:rsidR="00195C24" w:rsidRPr="007E166F">
        <w:rPr>
          <w:rFonts w:ascii="Arial" w:hAnsi="Arial" w:cs="Arial"/>
          <w:bCs/>
          <w:lang w:eastAsia="cs-CZ"/>
        </w:rPr>
        <w:t xml:space="preserve"> na</w:t>
      </w:r>
      <w:r w:rsidRPr="007E166F">
        <w:rPr>
          <w:rFonts w:ascii="Arial" w:hAnsi="Arial" w:cs="Arial"/>
          <w:bCs/>
          <w:lang w:eastAsia="cs-CZ"/>
        </w:rPr>
        <w:t xml:space="preserve"> 7let</w:t>
      </w:r>
    </w:p>
    <w:p w14:paraId="72927B6A" w14:textId="0FFA083F" w:rsidR="00172ED6" w:rsidRPr="007E166F" w:rsidRDefault="00172ED6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1.5 </w:t>
      </w:r>
      <w:bookmarkStart w:id="3" w:name="_Hlk89855642"/>
      <w:r w:rsidR="001C6F84" w:rsidRPr="007E166F">
        <w:rPr>
          <w:rFonts w:ascii="Arial" w:hAnsi="Arial" w:cs="Arial"/>
          <w:bCs/>
          <w:lang w:eastAsia="cs-CZ"/>
        </w:rPr>
        <w:t xml:space="preserve">stavba </w:t>
      </w:r>
      <w:r w:rsidRPr="007E166F">
        <w:rPr>
          <w:rFonts w:ascii="Arial" w:hAnsi="Arial" w:cs="Arial"/>
          <w:bCs/>
          <w:lang w:eastAsia="cs-CZ"/>
        </w:rPr>
        <w:t xml:space="preserve">dočasná </w:t>
      </w:r>
      <w:r w:rsidR="001C6F84" w:rsidRPr="007E166F">
        <w:rPr>
          <w:rFonts w:ascii="Arial" w:hAnsi="Arial" w:cs="Arial"/>
          <w:bCs/>
          <w:lang w:eastAsia="cs-CZ"/>
        </w:rPr>
        <w:t xml:space="preserve">na 7let </w:t>
      </w:r>
      <w:r w:rsidRPr="007E166F">
        <w:rPr>
          <w:rFonts w:ascii="Arial" w:hAnsi="Arial" w:cs="Arial"/>
          <w:bCs/>
          <w:lang w:eastAsia="cs-CZ"/>
        </w:rPr>
        <w:t>–</w:t>
      </w:r>
      <w:r w:rsidR="00482C6E" w:rsidRPr="007E166F">
        <w:rPr>
          <w:rFonts w:ascii="Arial" w:hAnsi="Arial" w:cs="Arial"/>
          <w:bCs/>
          <w:lang w:eastAsia="cs-CZ"/>
        </w:rPr>
        <w:t xml:space="preserve"> sezónn</w:t>
      </w:r>
      <w:r w:rsidR="001C6F84" w:rsidRPr="007E166F">
        <w:rPr>
          <w:rFonts w:ascii="Arial" w:hAnsi="Arial" w:cs="Arial"/>
          <w:bCs/>
          <w:lang w:eastAsia="cs-CZ"/>
        </w:rPr>
        <w:t>í</w:t>
      </w:r>
      <w:r w:rsidRPr="007E166F">
        <w:rPr>
          <w:rFonts w:ascii="Arial" w:hAnsi="Arial" w:cs="Arial"/>
          <w:bCs/>
          <w:lang w:eastAsia="cs-CZ"/>
        </w:rPr>
        <w:t xml:space="preserve"> </w:t>
      </w:r>
      <w:r w:rsidR="00482C6E" w:rsidRPr="007E166F">
        <w:rPr>
          <w:rFonts w:ascii="Arial" w:hAnsi="Arial" w:cs="Arial"/>
          <w:bCs/>
          <w:lang w:eastAsia="cs-CZ"/>
        </w:rPr>
        <w:t xml:space="preserve">v období </w:t>
      </w:r>
      <w:r w:rsidRPr="007E166F">
        <w:rPr>
          <w:rFonts w:ascii="Arial" w:hAnsi="Arial" w:cs="Arial"/>
          <w:bCs/>
          <w:lang w:eastAsia="cs-CZ"/>
        </w:rPr>
        <w:t xml:space="preserve">1.11. - 31.4. </w:t>
      </w:r>
      <w:r w:rsidR="00195C24" w:rsidRPr="007E166F">
        <w:rPr>
          <w:rFonts w:ascii="Arial" w:hAnsi="Arial" w:cs="Arial"/>
          <w:bCs/>
          <w:lang w:eastAsia="cs-CZ"/>
        </w:rPr>
        <w:t>v každém kalendářním roce</w:t>
      </w:r>
      <w:bookmarkEnd w:id="3"/>
    </w:p>
    <w:p w14:paraId="732507AA" w14:textId="416FC195" w:rsidR="00172ED6" w:rsidRPr="007E166F" w:rsidRDefault="00172ED6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1.6 </w:t>
      </w:r>
      <w:r w:rsidR="001C6F84" w:rsidRPr="007E166F">
        <w:rPr>
          <w:rFonts w:ascii="Arial" w:hAnsi="Arial" w:cs="Arial"/>
          <w:bCs/>
          <w:lang w:eastAsia="cs-CZ"/>
        </w:rPr>
        <w:t xml:space="preserve">stavba </w:t>
      </w:r>
      <w:r w:rsidRPr="007E166F">
        <w:rPr>
          <w:rFonts w:ascii="Arial" w:hAnsi="Arial" w:cs="Arial"/>
          <w:bCs/>
          <w:lang w:eastAsia="cs-CZ"/>
        </w:rPr>
        <w:t xml:space="preserve">dočasná </w:t>
      </w:r>
      <w:r w:rsidR="001C6F84" w:rsidRPr="007E166F">
        <w:rPr>
          <w:rFonts w:ascii="Arial" w:hAnsi="Arial" w:cs="Arial"/>
          <w:bCs/>
          <w:lang w:eastAsia="cs-CZ"/>
        </w:rPr>
        <w:t xml:space="preserve">na 7let </w:t>
      </w:r>
      <w:r w:rsidRPr="007E166F">
        <w:rPr>
          <w:rFonts w:ascii="Arial" w:hAnsi="Arial" w:cs="Arial"/>
          <w:bCs/>
          <w:lang w:eastAsia="cs-CZ"/>
        </w:rPr>
        <w:t xml:space="preserve">– </w:t>
      </w:r>
      <w:r w:rsidR="00482C6E" w:rsidRPr="007E166F">
        <w:rPr>
          <w:rFonts w:ascii="Arial" w:hAnsi="Arial" w:cs="Arial"/>
          <w:bCs/>
          <w:lang w:eastAsia="cs-CZ"/>
        </w:rPr>
        <w:t>sezónn</w:t>
      </w:r>
      <w:r w:rsidR="001C6F84" w:rsidRPr="007E166F">
        <w:rPr>
          <w:rFonts w:ascii="Arial" w:hAnsi="Arial" w:cs="Arial"/>
          <w:bCs/>
          <w:lang w:eastAsia="cs-CZ"/>
        </w:rPr>
        <w:t>í</w:t>
      </w:r>
      <w:r w:rsidR="00482C6E" w:rsidRPr="007E166F">
        <w:rPr>
          <w:rFonts w:ascii="Arial" w:hAnsi="Arial" w:cs="Arial"/>
          <w:bCs/>
          <w:lang w:eastAsia="cs-CZ"/>
        </w:rPr>
        <w:t xml:space="preserve"> v období </w:t>
      </w:r>
      <w:r w:rsidRPr="007E166F">
        <w:rPr>
          <w:rFonts w:ascii="Arial" w:hAnsi="Arial" w:cs="Arial"/>
          <w:bCs/>
          <w:lang w:eastAsia="cs-CZ"/>
        </w:rPr>
        <w:t xml:space="preserve">1.11. - 31.4. </w:t>
      </w:r>
      <w:r w:rsidR="00195C24" w:rsidRPr="007E166F">
        <w:rPr>
          <w:rFonts w:ascii="Arial" w:hAnsi="Arial" w:cs="Arial"/>
          <w:bCs/>
          <w:lang w:eastAsia="cs-CZ"/>
        </w:rPr>
        <w:t>v každém kalendářním roce</w:t>
      </w:r>
    </w:p>
    <w:p w14:paraId="75E339DB" w14:textId="0B1BA9BB" w:rsidR="00172ED6" w:rsidRPr="007E166F" w:rsidRDefault="00172ED6" w:rsidP="00907081">
      <w:pPr>
        <w:pStyle w:val="Bezmezer"/>
        <w:rPr>
          <w:rFonts w:ascii="Arial" w:hAnsi="Arial" w:cs="Arial"/>
          <w:bCs/>
          <w:color w:val="FF0000"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1.7 </w:t>
      </w:r>
      <w:r w:rsidR="001C6F84" w:rsidRPr="007E166F">
        <w:rPr>
          <w:rFonts w:ascii="Arial" w:hAnsi="Arial" w:cs="Arial"/>
          <w:bCs/>
          <w:lang w:eastAsia="cs-CZ"/>
        </w:rPr>
        <w:t xml:space="preserve">stavba </w:t>
      </w:r>
      <w:r w:rsidRPr="007E166F">
        <w:rPr>
          <w:rFonts w:ascii="Arial" w:hAnsi="Arial" w:cs="Arial"/>
          <w:bCs/>
          <w:lang w:eastAsia="cs-CZ"/>
        </w:rPr>
        <w:t xml:space="preserve">dočasná </w:t>
      </w:r>
      <w:r w:rsidR="001C6F84" w:rsidRPr="007E166F">
        <w:rPr>
          <w:rFonts w:ascii="Arial" w:hAnsi="Arial" w:cs="Arial"/>
          <w:bCs/>
          <w:lang w:eastAsia="cs-CZ"/>
        </w:rPr>
        <w:t xml:space="preserve">na 7let </w:t>
      </w:r>
      <w:r w:rsidRPr="007E166F">
        <w:rPr>
          <w:rFonts w:ascii="Arial" w:hAnsi="Arial" w:cs="Arial"/>
          <w:bCs/>
          <w:lang w:eastAsia="cs-CZ"/>
        </w:rPr>
        <w:t xml:space="preserve">– </w:t>
      </w:r>
      <w:r w:rsidR="00482C6E" w:rsidRPr="007E166F">
        <w:rPr>
          <w:rFonts w:ascii="Arial" w:hAnsi="Arial" w:cs="Arial"/>
          <w:bCs/>
          <w:lang w:eastAsia="cs-CZ"/>
        </w:rPr>
        <w:t>sezónn</w:t>
      </w:r>
      <w:r w:rsidR="001C6F84" w:rsidRPr="007E166F">
        <w:rPr>
          <w:rFonts w:ascii="Arial" w:hAnsi="Arial" w:cs="Arial"/>
          <w:bCs/>
          <w:lang w:eastAsia="cs-CZ"/>
        </w:rPr>
        <w:t>í</w:t>
      </w:r>
      <w:r w:rsidR="00482C6E" w:rsidRPr="007E166F">
        <w:rPr>
          <w:rFonts w:ascii="Arial" w:hAnsi="Arial" w:cs="Arial"/>
          <w:bCs/>
          <w:lang w:eastAsia="cs-CZ"/>
        </w:rPr>
        <w:t xml:space="preserve"> v období </w:t>
      </w:r>
      <w:r w:rsidRPr="007E166F">
        <w:rPr>
          <w:rFonts w:ascii="Arial" w:hAnsi="Arial" w:cs="Arial"/>
          <w:bCs/>
          <w:lang w:eastAsia="cs-CZ"/>
        </w:rPr>
        <w:t xml:space="preserve">1.11. - 31.4. </w:t>
      </w:r>
      <w:r w:rsidR="00195C24" w:rsidRPr="007E166F">
        <w:rPr>
          <w:rFonts w:ascii="Arial" w:hAnsi="Arial" w:cs="Arial"/>
          <w:bCs/>
          <w:lang w:eastAsia="cs-CZ"/>
        </w:rPr>
        <w:t>v každém kalendářním roce</w:t>
      </w:r>
    </w:p>
    <w:p w14:paraId="78D91E59" w14:textId="77777777" w:rsidR="004D343D" w:rsidRPr="007E166F" w:rsidRDefault="004D34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7CB48996" w14:textId="7FA85BDD" w:rsidR="002D0E7C" w:rsidRPr="007E166F" w:rsidRDefault="002D0E7C" w:rsidP="004D343D">
      <w:pPr>
        <w:pStyle w:val="Nadpis2"/>
        <w:rPr>
          <w:bCs/>
          <w:lang w:eastAsia="cs-CZ"/>
        </w:rPr>
      </w:pPr>
      <w:bookmarkStart w:id="4" w:name="_Toc106364655"/>
      <w:r w:rsidRPr="007E166F">
        <w:rPr>
          <w:bCs/>
          <w:lang w:eastAsia="cs-CZ"/>
        </w:rPr>
        <w:t>A.1.2 Údaje o stavebníkovi</w:t>
      </w:r>
      <w:bookmarkEnd w:id="4"/>
    </w:p>
    <w:p w14:paraId="0FA336A0" w14:textId="77777777" w:rsidR="002D0E7C" w:rsidRPr="007E166F" w:rsidRDefault="002D0E7C" w:rsidP="009664EB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c) obchodní firma nebo název, identifikační číslo osoby, adresa sídla (právnická osoba).</w:t>
      </w:r>
    </w:p>
    <w:p w14:paraId="03735BA4" w14:textId="77777777" w:rsidR="00907081" w:rsidRPr="007E166F" w:rsidRDefault="00907081" w:rsidP="00C10196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</w:rPr>
        <w:t>Městská část Praha 5, náměstí 14. října 1381/4, Smíchov, 15000 Praha 5</w:t>
      </w:r>
    </w:p>
    <w:p w14:paraId="7B8F48F0" w14:textId="77777777" w:rsidR="002D0E7C" w:rsidRPr="007E166F" w:rsidRDefault="002D0E7C" w:rsidP="004D343D">
      <w:pPr>
        <w:pStyle w:val="Nadpis2"/>
        <w:rPr>
          <w:bCs/>
          <w:lang w:eastAsia="cs-CZ"/>
        </w:rPr>
      </w:pPr>
      <w:bookmarkStart w:id="5" w:name="_Toc106364656"/>
      <w:r w:rsidRPr="007E166F">
        <w:rPr>
          <w:bCs/>
          <w:lang w:eastAsia="cs-CZ"/>
        </w:rPr>
        <w:t>A.1.3 Údaje o zpracovateli společné dokumentace</w:t>
      </w:r>
      <w:bookmarkEnd w:id="5"/>
    </w:p>
    <w:p w14:paraId="3967B1DB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a) jméno, příjmení, obchodní firma, identifikační číslo osoby, místo podnikání (fyzická osoba podnikající) nebo obchodní firma nebo název, identifikační číslo osoby, adresa sídla (právnická osoba),</w:t>
      </w:r>
      <w:r w:rsidR="00F33963" w:rsidRPr="007E166F">
        <w:rPr>
          <w:rFonts w:ascii="Arial" w:hAnsi="Arial" w:cs="Arial"/>
          <w:bCs/>
          <w:lang w:eastAsia="cs-CZ"/>
        </w:rPr>
        <w:t xml:space="preserve"> </w:t>
      </w:r>
    </w:p>
    <w:p w14:paraId="6E0D16AD" w14:textId="77777777" w:rsidR="009664EB" w:rsidRPr="007E166F" w:rsidRDefault="00F33963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ABM architekti, s.r.o.,</w:t>
      </w:r>
      <w:r w:rsidRPr="007E166F">
        <w:rPr>
          <w:rFonts w:ascii="Arial" w:hAnsi="Arial" w:cs="Arial"/>
          <w:bCs/>
          <w:lang w:eastAsia="cs-CZ"/>
        </w:rPr>
        <w:tab/>
      </w:r>
    </w:p>
    <w:p w14:paraId="3A0AAD4D" w14:textId="77777777" w:rsidR="009664EB" w:rsidRPr="007E166F" w:rsidRDefault="00F33963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IČ: 256 06 026, </w:t>
      </w:r>
    </w:p>
    <w:p w14:paraId="42EE1F64" w14:textId="072BE55C" w:rsidR="002D0E7C" w:rsidRPr="007E166F" w:rsidRDefault="00F33963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sídlo: Masarykovo nábřeží 239/22, 110 00 Praha 1 – Nové Město, </w:t>
      </w:r>
    </w:p>
    <w:p w14:paraId="15009556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 w:rsidRPr="007E166F">
        <w:rPr>
          <w:rFonts w:ascii="Arial" w:hAnsi="Arial" w:cs="Arial"/>
          <w:bCs/>
          <w:lang w:eastAsia="cs-CZ"/>
        </w:rPr>
        <w:t>,</w:t>
      </w:r>
      <w:r w:rsidR="00FA66C7" w:rsidRPr="007E166F">
        <w:rPr>
          <w:rFonts w:ascii="Arial" w:hAnsi="Arial" w:cs="Arial"/>
          <w:bCs/>
          <w:lang w:eastAsia="cs-CZ"/>
        </w:rPr>
        <w:t xml:space="preserve"> </w:t>
      </w:r>
    </w:p>
    <w:p w14:paraId="44371113" w14:textId="46A72343" w:rsidR="002D0E7C" w:rsidRPr="007E166F" w:rsidRDefault="00FA66C7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Ing. arch. Petr Bouřil, Autorizovaný architekt – ČKA: 3106, autorizace se všeobecnou působností (A.0)</w:t>
      </w:r>
    </w:p>
    <w:p w14:paraId="0F96E643" w14:textId="77777777" w:rsidR="002D0E7C" w:rsidRPr="007E166F" w:rsidRDefault="002D0E7C" w:rsidP="009664EB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c) jména 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p w14:paraId="15297B8B" w14:textId="6CF13C78" w:rsidR="00FA66C7" w:rsidRDefault="00FA66C7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Voda, Kanalizace, Ing. </w:t>
      </w:r>
      <w:r w:rsidR="00373987">
        <w:rPr>
          <w:rFonts w:ascii="Arial" w:hAnsi="Arial" w:cs="Arial"/>
          <w:bCs/>
          <w:lang w:eastAsia="cs-CZ"/>
        </w:rPr>
        <w:t>Aleš</w:t>
      </w:r>
      <w:r w:rsidRPr="007E166F">
        <w:rPr>
          <w:rFonts w:ascii="Arial" w:hAnsi="Arial" w:cs="Arial"/>
          <w:bCs/>
          <w:lang w:eastAsia="cs-CZ"/>
        </w:rPr>
        <w:t xml:space="preserve"> </w:t>
      </w:r>
      <w:proofErr w:type="spellStart"/>
      <w:r w:rsidRPr="007E166F">
        <w:rPr>
          <w:rFonts w:ascii="Arial" w:hAnsi="Arial" w:cs="Arial"/>
          <w:bCs/>
          <w:lang w:eastAsia="cs-CZ"/>
        </w:rPr>
        <w:t>Kalášek</w:t>
      </w:r>
      <w:proofErr w:type="spellEnd"/>
    </w:p>
    <w:p w14:paraId="7DA9AF97" w14:textId="759108EF" w:rsidR="00373987" w:rsidRPr="007E166F" w:rsidRDefault="00373987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 xml:space="preserve">Elektrické instalace. Ing. Predrag </w:t>
      </w:r>
      <w:proofErr w:type="spellStart"/>
      <w:r>
        <w:rPr>
          <w:rFonts w:ascii="Arial" w:hAnsi="Arial" w:cs="Arial"/>
          <w:bCs/>
          <w:lang w:eastAsia="cs-CZ"/>
        </w:rPr>
        <w:t>Laketić</w:t>
      </w:r>
      <w:proofErr w:type="spellEnd"/>
    </w:p>
    <w:p w14:paraId="73754BF3" w14:textId="77777777" w:rsidR="002D0E7C" w:rsidRPr="007E166F" w:rsidRDefault="002D0E7C" w:rsidP="004D343D">
      <w:pPr>
        <w:pStyle w:val="Nadpis1"/>
        <w:rPr>
          <w:bCs/>
          <w:lang w:eastAsia="cs-CZ"/>
        </w:rPr>
      </w:pPr>
      <w:bookmarkStart w:id="6" w:name="_Toc106364657"/>
      <w:r w:rsidRPr="007E166F">
        <w:rPr>
          <w:bCs/>
          <w:lang w:eastAsia="cs-CZ"/>
        </w:rPr>
        <w:t>A.2 Členění stavby na objekty a technická a technologická zařízení</w:t>
      </w:r>
      <w:bookmarkEnd w:id="6"/>
    </w:p>
    <w:p w14:paraId="75EF9BEA" w14:textId="263E0B88" w:rsidR="00834110" w:rsidRPr="007E166F" w:rsidRDefault="008E249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SO 0.1 Zařízení staveniště</w:t>
      </w:r>
    </w:p>
    <w:p w14:paraId="043D5CEB" w14:textId="297A27D2" w:rsidR="008E249D" w:rsidRPr="007E166F" w:rsidRDefault="008E249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SO 1.1 Multifunkční sportovní plocha</w:t>
      </w:r>
      <w:r w:rsidR="00D857BC" w:rsidRPr="007E166F">
        <w:rPr>
          <w:rFonts w:ascii="Arial" w:hAnsi="Arial" w:cs="Arial"/>
          <w:bCs/>
          <w:lang w:eastAsia="cs-CZ"/>
        </w:rPr>
        <w:t xml:space="preserve"> včetně sezónních mantinelů</w:t>
      </w:r>
      <w:r w:rsidR="00D857BC" w:rsidRPr="007E166F">
        <w:rPr>
          <w:rFonts w:ascii="Arial" w:hAnsi="Arial" w:cs="Arial"/>
          <w:bCs/>
          <w:sz w:val="20"/>
          <w:szCs w:val="20"/>
          <w:lang w:eastAsia="cs-CZ"/>
        </w:rPr>
        <w:t xml:space="preserve"> </w:t>
      </w:r>
      <w:r w:rsidR="00D857BC" w:rsidRPr="007E166F">
        <w:rPr>
          <w:rFonts w:ascii="Arial" w:hAnsi="Arial" w:cs="Arial"/>
          <w:bCs/>
          <w:i/>
          <w:iCs/>
          <w:sz w:val="18"/>
          <w:szCs w:val="18"/>
          <w:lang w:eastAsia="cs-CZ"/>
        </w:rPr>
        <w:t>– nevyžaduje UR ani SP</w:t>
      </w:r>
      <w:r w:rsidR="00706C2D">
        <w:rPr>
          <w:rFonts w:ascii="Arial" w:hAnsi="Arial" w:cs="Arial"/>
          <w:bCs/>
          <w:i/>
          <w:iCs/>
          <w:sz w:val="18"/>
          <w:szCs w:val="18"/>
          <w:lang w:eastAsia="cs-CZ"/>
        </w:rPr>
        <w:t xml:space="preserve"> dle sdělení SÚ </w:t>
      </w:r>
      <w:proofErr w:type="spellStart"/>
      <w:r w:rsidR="00706C2D">
        <w:rPr>
          <w:rFonts w:ascii="Arial" w:hAnsi="Arial" w:cs="Arial"/>
          <w:bCs/>
          <w:i/>
          <w:iCs/>
          <w:sz w:val="18"/>
          <w:szCs w:val="18"/>
          <w:lang w:eastAsia="cs-CZ"/>
        </w:rPr>
        <w:t>Pha</w:t>
      </w:r>
      <w:proofErr w:type="spellEnd"/>
      <w:r w:rsidR="00706C2D">
        <w:rPr>
          <w:rFonts w:ascii="Arial" w:hAnsi="Arial" w:cs="Arial"/>
          <w:bCs/>
          <w:i/>
          <w:iCs/>
          <w:sz w:val="18"/>
          <w:szCs w:val="18"/>
          <w:lang w:eastAsia="cs-CZ"/>
        </w:rPr>
        <w:t xml:space="preserve"> 5 č.j. MC05 5335/2022 z 5.1.2022.</w:t>
      </w:r>
    </w:p>
    <w:p w14:paraId="41224F0E" w14:textId="7E03E873" w:rsidR="008E249D" w:rsidRPr="007E166F" w:rsidRDefault="008E249D" w:rsidP="00973AEC">
      <w:pPr>
        <w:pStyle w:val="Bezmezer"/>
        <w:rPr>
          <w:rFonts w:ascii="Arial" w:hAnsi="Arial" w:cs="Arial"/>
          <w:bCs/>
          <w:i/>
          <w:i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1.2 </w:t>
      </w:r>
      <w:r w:rsidR="00B31685" w:rsidRPr="007E166F">
        <w:rPr>
          <w:rFonts w:ascii="Arial" w:hAnsi="Arial" w:cs="Arial"/>
          <w:bCs/>
          <w:lang w:eastAsia="cs-CZ"/>
        </w:rPr>
        <w:t>Technické zázemí parku</w:t>
      </w:r>
      <w:r w:rsidR="00973AEC" w:rsidRPr="007E166F">
        <w:rPr>
          <w:rFonts w:ascii="Arial" w:hAnsi="Arial" w:cs="Arial"/>
          <w:bCs/>
          <w:lang w:eastAsia="cs-CZ"/>
        </w:rPr>
        <w:t xml:space="preserve"> </w:t>
      </w:r>
      <w:r w:rsidR="00805933" w:rsidRPr="007E166F">
        <w:rPr>
          <w:rFonts w:ascii="Arial" w:hAnsi="Arial" w:cs="Arial"/>
          <w:bCs/>
          <w:i/>
          <w:iCs/>
          <w:lang w:eastAsia="cs-CZ"/>
        </w:rPr>
        <w:t>kontejner s velkými vraty (prostor pro zahradní techniku, nářadí a údržbu ledové plochy)</w:t>
      </w:r>
    </w:p>
    <w:p w14:paraId="1073177E" w14:textId="3340A310" w:rsidR="00B31685" w:rsidRPr="007E166F" w:rsidRDefault="00032228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1.3 </w:t>
      </w:r>
      <w:r w:rsidR="00B31685" w:rsidRPr="007E166F">
        <w:rPr>
          <w:rFonts w:ascii="Arial" w:hAnsi="Arial" w:cs="Arial"/>
          <w:bCs/>
          <w:lang w:eastAsia="cs-CZ"/>
        </w:rPr>
        <w:t xml:space="preserve">Technické zázemí parku </w:t>
      </w:r>
      <w:r w:rsidR="007B7BBD" w:rsidRPr="007E166F">
        <w:rPr>
          <w:rFonts w:ascii="Arial" w:hAnsi="Arial" w:cs="Arial"/>
          <w:bCs/>
          <w:i/>
          <w:iCs/>
          <w:lang w:eastAsia="cs-CZ"/>
        </w:rPr>
        <w:t>prostor pro umístění chladící jednotky</w:t>
      </w:r>
    </w:p>
    <w:p w14:paraId="1034EDA1" w14:textId="2E7CC86D" w:rsidR="00032228" w:rsidRPr="007E166F" w:rsidRDefault="00032228" w:rsidP="00907081">
      <w:pPr>
        <w:pStyle w:val="Bezmezer"/>
        <w:rPr>
          <w:rFonts w:ascii="Arial" w:hAnsi="Arial" w:cs="Arial"/>
          <w:bCs/>
          <w:i/>
          <w:iCs/>
          <w:lang w:eastAsia="cs-CZ"/>
        </w:rPr>
      </w:pPr>
      <w:r w:rsidRPr="007E166F">
        <w:rPr>
          <w:rFonts w:ascii="Arial" w:hAnsi="Arial" w:cs="Arial"/>
          <w:bCs/>
          <w:lang w:eastAsia="cs-CZ"/>
        </w:rPr>
        <w:lastRenderedPageBreak/>
        <w:t xml:space="preserve">SO 1.4 </w:t>
      </w:r>
      <w:r w:rsidR="00B31685" w:rsidRPr="007E166F">
        <w:rPr>
          <w:rFonts w:ascii="Arial" w:hAnsi="Arial" w:cs="Arial"/>
          <w:bCs/>
          <w:lang w:eastAsia="cs-CZ"/>
        </w:rPr>
        <w:t>Zahradní restaurace</w:t>
      </w:r>
      <w:r w:rsidR="00973AEC" w:rsidRPr="007E166F">
        <w:rPr>
          <w:rFonts w:ascii="Arial" w:hAnsi="Arial" w:cs="Arial"/>
          <w:bCs/>
          <w:lang w:eastAsia="cs-CZ"/>
        </w:rPr>
        <w:t xml:space="preserve"> </w:t>
      </w:r>
      <w:r w:rsidR="00973AEC" w:rsidRPr="007E166F">
        <w:rPr>
          <w:rFonts w:ascii="Arial" w:hAnsi="Arial" w:cs="Arial"/>
          <w:bCs/>
          <w:i/>
          <w:iCs/>
          <w:lang w:eastAsia="cs-CZ"/>
        </w:rPr>
        <w:t>(provozní prostor – přípravna a výdej)</w:t>
      </w:r>
    </w:p>
    <w:p w14:paraId="598CE0C0" w14:textId="47CEB395" w:rsidR="00032228" w:rsidRPr="007E166F" w:rsidRDefault="00032228" w:rsidP="00973AEC">
      <w:pPr>
        <w:pStyle w:val="Bezmezer"/>
        <w:rPr>
          <w:rFonts w:ascii="Arial" w:hAnsi="Arial" w:cs="Arial"/>
          <w:bCs/>
          <w:i/>
          <w:i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1.5 </w:t>
      </w:r>
      <w:r w:rsidR="004C7E73" w:rsidRPr="007E166F">
        <w:rPr>
          <w:rFonts w:ascii="Arial" w:hAnsi="Arial" w:cs="Arial"/>
          <w:bCs/>
          <w:lang w:eastAsia="cs-CZ"/>
        </w:rPr>
        <w:t>Kontejner zázemí parku</w:t>
      </w:r>
      <w:r w:rsidR="00B31685" w:rsidRPr="007E166F">
        <w:rPr>
          <w:rFonts w:ascii="Arial" w:hAnsi="Arial" w:cs="Arial"/>
          <w:bCs/>
          <w:lang w:eastAsia="cs-CZ"/>
        </w:rPr>
        <w:t xml:space="preserve"> </w:t>
      </w:r>
      <w:r w:rsidR="00973AEC" w:rsidRPr="007E166F">
        <w:rPr>
          <w:rFonts w:ascii="Arial" w:hAnsi="Arial" w:cs="Arial"/>
          <w:bCs/>
          <w:i/>
          <w:iCs/>
          <w:lang w:eastAsia="cs-CZ"/>
        </w:rPr>
        <w:t>(hygienické zázemí muži a ženy)</w:t>
      </w:r>
    </w:p>
    <w:p w14:paraId="0C97067C" w14:textId="6F127D19" w:rsidR="00032228" w:rsidRPr="007E166F" w:rsidRDefault="00032228" w:rsidP="00973AEC">
      <w:pPr>
        <w:pStyle w:val="Bezmezer"/>
        <w:rPr>
          <w:rFonts w:ascii="Arial" w:hAnsi="Arial" w:cs="Arial"/>
          <w:bCs/>
          <w:i/>
          <w:i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1.6 </w:t>
      </w:r>
      <w:r w:rsidR="00B31685" w:rsidRPr="007E166F">
        <w:rPr>
          <w:rFonts w:ascii="Arial" w:hAnsi="Arial" w:cs="Arial"/>
          <w:bCs/>
          <w:lang w:eastAsia="cs-CZ"/>
        </w:rPr>
        <w:t>Zázemí zahradní restaurace</w:t>
      </w:r>
      <w:r w:rsidR="00973AEC" w:rsidRPr="007E166F">
        <w:rPr>
          <w:rFonts w:ascii="Arial" w:hAnsi="Arial" w:cs="Arial"/>
          <w:bCs/>
          <w:lang w:eastAsia="cs-CZ"/>
        </w:rPr>
        <w:t xml:space="preserve"> </w:t>
      </w:r>
      <w:r w:rsidR="00973AEC" w:rsidRPr="007E166F">
        <w:rPr>
          <w:rFonts w:ascii="Arial" w:hAnsi="Arial" w:cs="Arial"/>
          <w:bCs/>
          <w:i/>
          <w:iCs/>
          <w:lang w:eastAsia="cs-CZ"/>
        </w:rPr>
        <w:t>(toaleta invalidé, místnost správce, toalety správa)</w:t>
      </w:r>
    </w:p>
    <w:p w14:paraId="18E089A2" w14:textId="23286383" w:rsidR="00032228" w:rsidRPr="007E166F" w:rsidRDefault="00032228" w:rsidP="00907081">
      <w:pPr>
        <w:pStyle w:val="Bezmezer"/>
        <w:rPr>
          <w:rFonts w:ascii="Arial" w:hAnsi="Arial" w:cs="Arial"/>
          <w:bCs/>
          <w:i/>
          <w:i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SO 1.7 </w:t>
      </w:r>
      <w:r w:rsidR="00B31685" w:rsidRPr="007E166F">
        <w:rPr>
          <w:rFonts w:ascii="Arial" w:hAnsi="Arial" w:cs="Arial"/>
          <w:bCs/>
          <w:lang w:eastAsia="cs-CZ"/>
        </w:rPr>
        <w:t>Zázemí zahradní restaurace</w:t>
      </w:r>
      <w:r w:rsidR="00973AEC" w:rsidRPr="007E166F">
        <w:rPr>
          <w:rFonts w:ascii="Arial" w:hAnsi="Arial" w:cs="Arial"/>
          <w:bCs/>
          <w:lang w:eastAsia="cs-CZ"/>
        </w:rPr>
        <w:t xml:space="preserve"> </w:t>
      </w:r>
      <w:r w:rsidR="00973AEC" w:rsidRPr="007E166F">
        <w:rPr>
          <w:rFonts w:ascii="Arial" w:hAnsi="Arial" w:cs="Arial"/>
          <w:bCs/>
          <w:i/>
          <w:iCs/>
          <w:lang w:eastAsia="cs-CZ"/>
        </w:rPr>
        <w:t>(hygienické zázemí muži a ženy, úklid)</w:t>
      </w:r>
    </w:p>
    <w:p w14:paraId="790CC35F" w14:textId="03EF350C" w:rsidR="00837B09" w:rsidRPr="007E166F" w:rsidRDefault="00837B09" w:rsidP="00837B09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SO 1.8 Skate/</w:t>
      </w:r>
      <w:proofErr w:type="spellStart"/>
      <w:r w:rsidRPr="007E166F">
        <w:rPr>
          <w:rFonts w:ascii="Arial" w:hAnsi="Arial" w:cs="Arial"/>
          <w:bCs/>
          <w:lang w:eastAsia="cs-CZ"/>
        </w:rPr>
        <w:t>Par</w:t>
      </w:r>
      <w:r w:rsidR="00A27B84" w:rsidRPr="007E166F">
        <w:rPr>
          <w:rFonts w:ascii="Arial" w:hAnsi="Arial" w:cs="Arial"/>
          <w:bCs/>
          <w:lang w:eastAsia="cs-CZ"/>
        </w:rPr>
        <w:t>k</w:t>
      </w:r>
      <w:r w:rsidRPr="007E166F">
        <w:rPr>
          <w:rFonts w:ascii="Arial" w:hAnsi="Arial" w:cs="Arial"/>
          <w:bCs/>
          <w:lang w:eastAsia="cs-CZ"/>
        </w:rPr>
        <w:t>our</w:t>
      </w:r>
      <w:proofErr w:type="spellEnd"/>
      <w:r w:rsidRPr="007E166F">
        <w:rPr>
          <w:rFonts w:ascii="Arial" w:hAnsi="Arial" w:cs="Arial"/>
          <w:bCs/>
          <w:lang w:eastAsia="cs-CZ"/>
        </w:rPr>
        <w:t xml:space="preserve"> hřiště</w:t>
      </w:r>
      <w:r w:rsidR="006B182D">
        <w:rPr>
          <w:rFonts w:ascii="Arial" w:hAnsi="Arial" w:cs="Arial"/>
          <w:bCs/>
          <w:lang w:eastAsia="cs-CZ"/>
        </w:rPr>
        <w:t xml:space="preserve"> </w:t>
      </w:r>
      <w:r w:rsidR="006B182D" w:rsidRPr="007E166F">
        <w:rPr>
          <w:rFonts w:ascii="Arial" w:hAnsi="Arial" w:cs="Arial"/>
          <w:bCs/>
          <w:i/>
          <w:iCs/>
          <w:sz w:val="18"/>
          <w:szCs w:val="18"/>
          <w:lang w:eastAsia="cs-CZ"/>
        </w:rPr>
        <w:t>– nevyžaduje UR ani SP</w:t>
      </w:r>
      <w:r w:rsidR="006B182D" w:rsidRPr="00706C2D">
        <w:rPr>
          <w:rFonts w:ascii="Arial" w:hAnsi="Arial" w:cs="Arial"/>
          <w:bCs/>
          <w:i/>
          <w:iCs/>
          <w:sz w:val="18"/>
          <w:szCs w:val="18"/>
          <w:lang w:eastAsia="cs-CZ"/>
        </w:rPr>
        <w:t xml:space="preserve"> </w:t>
      </w:r>
      <w:r w:rsidR="006B182D">
        <w:rPr>
          <w:rFonts w:ascii="Arial" w:hAnsi="Arial" w:cs="Arial"/>
          <w:bCs/>
          <w:i/>
          <w:iCs/>
          <w:sz w:val="18"/>
          <w:szCs w:val="18"/>
          <w:lang w:eastAsia="cs-CZ"/>
        </w:rPr>
        <w:t xml:space="preserve">dle sdělení SÚ </w:t>
      </w:r>
      <w:proofErr w:type="spellStart"/>
      <w:r w:rsidR="006B182D">
        <w:rPr>
          <w:rFonts w:ascii="Arial" w:hAnsi="Arial" w:cs="Arial"/>
          <w:bCs/>
          <w:i/>
          <w:iCs/>
          <w:sz w:val="18"/>
          <w:szCs w:val="18"/>
          <w:lang w:eastAsia="cs-CZ"/>
        </w:rPr>
        <w:t>Pha</w:t>
      </w:r>
      <w:proofErr w:type="spellEnd"/>
      <w:r w:rsidR="006B182D">
        <w:rPr>
          <w:rFonts w:ascii="Arial" w:hAnsi="Arial" w:cs="Arial"/>
          <w:bCs/>
          <w:i/>
          <w:iCs/>
          <w:sz w:val="18"/>
          <w:szCs w:val="18"/>
          <w:lang w:eastAsia="cs-CZ"/>
        </w:rPr>
        <w:t xml:space="preserve"> 5 č.j. MC05 5335/2022 z 5.1.2022.</w:t>
      </w:r>
    </w:p>
    <w:p w14:paraId="2D6CB13A" w14:textId="44E5BFE7" w:rsidR="00D857BC" w:rsidRPr="007E166F" w:rsidRDefault="00D857BC" w:rsidP="00837B09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SO 1.9 Zpevněné plochy rekonstrukce/úprava stávajících ploch</w:t>
      </w:r>
      <w:r w:rsidRPr="007E166F">
        <w:rPr>
          <w:rFonts w:ascii="Arial" w:hAnsi="Arial" w:cs="Arial"/>
          <w:bCs/>
          <w:i/>
          <w:iCs/>
          <w:sz w:val="20"/>
          <w:szCs w:val="20"/>
          <w:lang w:eastAsia="cs-CZ"/>
        </w:rPr>
        <w:t xml:space="preserve"> </w:t>
      </w:r>
      <w:r w:rsidRPr="007E166F">
        <w:rPr>
          <w:rFonts w:ascii="Arial" w:hAnsi="Arial" w:cs="Arial"/>
          <w:bCs/>
          <w:i/>
          <w:iCs/>
          <w:sz w:val="18"/>
          <w:szCs w:val="18"/>
          <w:lang w:eastAsia="cs-CZ"/>
        </w:rPr>
        <w:t>– nevyžaduje UR ani SP</w:t>
      </w:r>
      <w:r w:rsidR="00706C2D" w:rsidRPr="00706C2D">
        <w:rPr>
          <w:rFonts w:ascii="Arial" w:hAnsi="Arial" w:cs="Arial"/>
          <w:bCs/>
          <w:i/>
          <w:iCs/>
          <w:sz w:val="18"/>
          <w:szCs w:val="18"/>
          <w:lang w:eastAsia="cs-CZ"/>
        </w:rPr>
        <w:t xml:space="preserve"> </w:t>
      </w:r>
      <w:r w:rsidR="00706C2D">
        <w:rPr>
          <w:rFonts w:ascii="Arial" w:hAnsi="Arial" w:cs="Arial"/>
          <w:bCs/>
          <w:i/>
          <w:iCs/>
          <w:sz w:val="18"/>
          <w:szCs w:val="18"/>
          <w:lang w:eastAsia="cs-CZ"/>
        </w:rPr>
        <w:t xml:space="preserve">dle sdělení SÚ </w:t>
      </w:r>
      <w:proofErr w:type="spellStart"/>
      <w:r w:rsidR="00706C2D">
        <w:rPr>
          <w:rFonts w:ascii="Arial" w:hAnsi="Arial" w:cs="Arial"/>
          <w:bCs/>
          <w:i/>
          <w:iCs/>
          <w:sz w:val="18"/>
          <w:szCs w:val="18"/>
          <w:lang w:eastAsia="cs-CZ"/>
        </w:rPr>
        <w:t>Pha</w:t>
      </w:r>
      <w:proofErr w:type="spellEnd"/>
      <w:r w:rsidR="00706C2D">
        <w:rPr>
          <w:rFonts w:ascii="Arial" w:hAnsi="Arial" w:cs="Arial"/>
          <w:bCs/>
          <w:i/>
          <w:iCs/>
          <w:sz w:val="18"/>
          <w:szCs w:val="18"/>
          <w:lang w:eastAsia="cs-CZ"/>
        </w:rPr>
        <w:t xml:space="preserve"> 5 č.j. MC05 5335/2022 z 5.1.2022.</w:t>
      </w:r>
    </w:p>
    <w:p w14:paraId="6948738A" w14:textId="56FA7409" w:rsidR="00D857BC" w:rsidRPr="007E166F" w:rsidRDefault="00D857BC" w:rsidP="00837B09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IO 1.1 Areálové přípojka vody</w:t>
      </w:r>
    </w:p>
    <w:p w14:paraId="200D123D" w14:textId="499BB8C4" w:rsidR="00D857BC" w:rsidRPr="007E166F" w:rsidRDefault="00D857BC" w:rsidP="00837B09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IO 1.2 Areálová přípojka splaškové kanalizace</w:t>
      </w:r>
    </w:p>
    <w:p w14:paraId="6121501F" w14:textId="479D88AD" w:rsidR="00D857BC" w:rsidRPr="007E166F" w:rsidRDefault="00D857BC" w:rsidP="00837B09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IO 1.3 Areálová přípojka elektro-NN</w:t>
      </w:r>
    </w:p>
    <w:p w14:paraId="69C5E3AD" w14:textId="3B905267" w:rsidR="00D857BC" w:rsidRPr="007E166F" w:rsidRDefault="00D857BC" w:rsidP="00837B09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IO 1.4. Areálové osvětlení</w:t>
      </w:r>
    </w:p>
    <w:p w14:paraId="79B00433" w14:textId="77777777" w:rsidR="002D0E7C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A.3 Seznam vstupních podkladů</w:t>
      </w:r>
    </w:p>
    <w:p w14:paraId="709E1FEC" w14:textId="77777777" w:rsidR="00834110" w:rsidRPr="007E166F" w:rsidRDefault="00834110" w:rsidP="00834110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územní plán Prahy, PSP, ČSN</w:t>
      </w:r>
    </w:p>
    <w:p w14:paraId="60067EAF" w14:textId="0FB8345D" w:rsidR="00D857BC" w:rsidRPr="007E166F" w:rsidRDefault="00834110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geodetické zaměření</w:t>
      </w:r>
    </w:p>
    <w:p w14:paraId="5629285E" w14:textId="36D2D005" w:rsidR="00A066CB" w:rsidRDefault="00A066CB" w:rsidP="00907081">
      <w:pPr>
        <w:pStyle w:val="Bezmezer"/>
        <w:rPr>
          <w:rFonts w:ascii="Arial" w:hAnsi="Arial" w:cs="Arial"/>
          <w:bCs/>
          <w:lang w:eastAsia="cs-CZ"/>
        </w:rPr>
      </w:pPr>
    </w:p>
    <w:p w14:paraId="50831FFE" w14:textId="2BBCDE29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07A39082" w14:textId="28EB74E3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6BF00200" w14:textId="7189BC86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4C124AB4" w14:textId="74C8B620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52FFE88D" w14:textId="3E895E09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36E95FEE" w14:textId="3211ED14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74C0D3E8" w14:textId="248E5B9A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045CE137" w14:textId="7A38AC48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6B3633ED" w14:textId="1972E8FC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6860D5F3" w14:textId="65FCB347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2A768921" w14:textId="207784C4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242D1B83" w14:textId="71852EED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1D663F19" w14:textId="768F6571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76338533" w14:textId="3189FE1F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15E6CA33" w14:textId="51E7BF52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42A3A0DA" w14:textId="1A5EB2E6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3E01E404" w14:textId="69954BB6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1F86724A" w14:textId="03DB4D50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0F31B408" w14:textId="00D452B4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6C7574EA" w14:textId="711337AE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094C1190" w14:textId="464A84D3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33D65F61" w14:textId="4215E614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5D285EF0" w14:textId="70CEF693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4ED659FD" w14:textId="10473107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1630A586" w14:textId="634AC032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45BC390C" w14:textId="60E55700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59478C71" w14:textId="28E3A50B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403F503E" w14:textId="57F62BAB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19F63476" w14:textId="15475794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6CF791E5" w14:textId="70A4E2D1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009E6A09" w14:textId="5856835B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09FA1AB9" w14:textId="5ADFCFEC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57386AB9" w14:textId="2A631AD1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37089513" w14:textId="5F4BC8E0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79662472" w14:textId="5E9118E8" w:rsidR="00E87A3D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7F7560E8" w14:textId="77777777" w:rsidR="00E87A3D" w:rsidRPr="007E166F" w:rsidRDefault="00E87A3D" w:rsidP="00907081">
      <w:pPr>
        <w:pStyle w:val="Bezmezer"/>
        <w:rPr>
          <w:rFonts w:ascii="Arial" w:hAnsi="Arial" w:cs="Arial"/>
          <w:bCs/>
          <w:lang w:eastAsia="cs-CZ"/>
        </w:rPr>
      </w:pPr>
    </w:p>
    <w:p w14:paraId="1C5ACDFA" w14:textId="6E878502" w:rsidR="002D0E7C" w:rsidRPr="00E87A3D" w:rsidRDefault="002D0E7C" w:rsidP="00E87A3D">
      <w:pPr>
        <w:pStyle w:val="Nadpis1"/>
        <w:rPr>
          <w:sz w:val="36"/>
          <w:szCs w:val="36"/>
          <w:lang w:eastAsia="cs-CZ"/>
        </w:rPr>
      </w:pPr>
      <w:bookmarkStart w:id="7" w:name="_Toc106364658"/>
      <w:r w:rsidRPr="00E87A3D">
        <w:rPr>
          <w:sz w:val="36"/>
          <w:szCs w:val="36"/>
          <w:lang w:eastAsia="cs-CZ"/>
        </w:rPr>
        <w:lastRenderedPageBreak/>
        <w:t>B Souhrnná technická zpráva</w:t>
      </w:r>
      <w:bookmarkEnd w:id="7"/>
    </w:p>
    <w:p w14:paraId="629CB367" w14:textId="77777777" w:rsidR="002D0E7C" w:rsidRPr="007E166F" w:rsidRDefault="002D0E7C" w:rsidP="004D343D">
      <w:pPr>
        <w:pStyle w:val="Nadpis1"/>
        <w:rPr>
          <w:bCs/>
          <w:lang w:eastAsia="cs-CZ"/>
        </w:rPr>
      </w:pPr>
      <w:bookmarkStart w:id="8" w:name="_Toc106364659"/>
      <w:r w:rsidRPr="007E166F">
        <w:rPr>
          <w:bCs/>
          <w:lang w:eastAsia="cs-CZ"/>
        </w:rPr>
        <w:t>B.1 Popis území stavby</w:t>
      </w:r>
      <w:bookmarkEnd w:id="8"/>
    </w:p>
    <w:p w14:paraId="14F4AD6C" w14:textId="77777777" w:rsidR="00C10196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C10196">
        <w:rPr>
          <w:rStyle w:val="Nadpis4Char"/>
        </w:rPr>
        <w:t>a) charakteristika území a stavebního pozemku, zastavěné území a nezastavěné území, soulad navrhované stavby s charakterem území, dosavadní využití a zastavěnost území,</w:t>
      </w:r>
      <w:r w:rsidR="00B04B7C" w:rsidRPr="007E166F">
        <w:rPr>
          <w:rFonts w:ascii="Arial" w:hAnsi="Arial" w:cs="Arial"/>
          <w:bCs/>
          <w:lang w:eastAsia="cs-CZ"/>
        </w:rPr>
        <w:t xml:space="preserve"> </w:t>
      </w:r>
    </w:p>
    <w:p w14:paraId="309B707A" w14:textId="745FA974" w:rsidR="002D0E7C" w:rsidRPr="007E166F" w:rsidRDefault="00B04B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stávající </w:t>
      </w:r>
      <w:r w:rsidR="008E249D" w:rsidRPr="007E166F">
        <w:rPr>
          <w:rFonts w:ascii="Arial" w:hAnsi="Arial" w:cs="Arial"/>
          <w:bCs/>
          <w:lang w:eastAsia="cs-CZ"/>
        </w:rPr>
        <w:t xml:space="preserve">víceúčelové </w:t>
      </w:r>
      <w:r w:rsidRPr="007E166F">
        <w:rPr>
          <w:rFonts w:ascii="Arial" w:hAnsi="Arial" w:cs="Arial"/>
          <w:bCs/>
          <w:lang w:eastAsia="cs-CZ"/>
        </w:rPr>
        <w:t>hřiště</w:t>
      </w:r>
      <w:r w:rsidR="002231BB" w:rsidRPr="007E166F">
        <w:rPr>
          <w:rFonts w:ascii="Arial" w:hAnsi="Arial" w:cs="Arial"/>
          <w:bCs/>
          <w:lang w:eastAsia="cs-CZ"/>
        </w:rPr>
        <w:t xml:space="preserve"> využití jako rekreační areál sportovní</w:t>
      </w:r>
    </w:p>
    <w:p w14:paraId="2C3237C2" w14:textId="77777777" w:rsidR="00C10196" w:rsidRDefault="002D0E7C" w:rsidP="00C10196">
      <w:pPr>
        <w:pStyle w:val="Nadpis4"/>
        <w:rPr>
          <w:lang w:eastAsia="cs-CZ"/>
        </w:rPr>
      </w:pPr>
      <w:r w:rsidRPr="007E166F">
        <w:rPr>
          <w:lang w:eastAsia="cs-CZ"/>
        </w:rPr>
        <w:t>b) údaje o souladu stavby s územně plánovací dokumentací, s cíli a úkoly územního plánování, včetně informace o vydané územně plánovací dokumentaci,</w:t>
      </w:r>
      <w:r w:rsidR="00D7324E" w:rsidRPr="007E166F">
        <w:rPr>
          <w:lang w:eastAsia="cs-CZ"/>
        </w:rPr>
        <w:t xml:space="preserve"> </w:t>
      </w:r>
    </w:p>
    <w:p w14:paraId="5636CE0A" w14:textId="56D7B471" w:rsidR="002D0E7C" w:rsidRPr="007E166F" w:rsidRDefault="00D7324E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jedná se o stavební úpravy stávající stavby ve funkční ploše ZP – parky, historické zahrady a hřbitovy</w:t>
      </w:r>
      <w:r w:rsidR="00402F35" w:rsidRPr="007E166F">
        <w:rPr>
          <w:rFonts w:ascii="Arial" w:hAnsi="Arial" w:cs="Arial"/>
          <w:bCs/>
          <w:lang w:eastAsia="cs-CZ"/>
        </w:rPr>
        <w:t>, hřiště je umístěné v nezastavitelném území města</w:t>
      </w:r>
      <w:r w:rsidR="00BE78DB" w:rsidRPr="007E166F">
        <w:rPr>
          <w:rFonts w:ascii="Arial" w:hAnsi="Arial" w:cs="Arial"/>
          <w:bCs/>
          <w:lang w:eastAsia="cs-CZ"/>
        </w:rPr>
        <w:t>.</w:t>
      </w:r>
    </w:p>
    <w:p w14:paraId="27AFB6F6" w14:textId="773EEDFF" w:rsidR="00C27816" w:rsidRPr="007E166F" w:rsidRDefault="00BE78DB" w:rsidP="00BE78DB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Předložený záměr zasahuje do CSZ, kde je posouzen jako podmíněně přípustný, jelikož je CSZ vymezen na ploše ZP, kde je záměr posouzen jako přípustný.</w:t>
      </w:r>
    </w:p>
    <w:p w14:paraId="4E6BAAAE" w14:textId="6E34F9C5" w:rsidR="00C27816" w:rsidRPr="007E166F" w:rsidRDefault="00C27816" w:rsidP="00C27816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Část předloženého záměru (mlatové cesty) leží v nezastavitelné území v ploše ZP, kde je v souladu s přípustným využitím, jelikož se jedná o pěší komunikace.</w:t>
      </w:r>
    </w:p>
    <w:p w14:paraId="0D85E860" w14:textId="33B5883D" w:rsidR="00C27816" w:rsidRPr="007E166F" w:rsidRDefault="00C27816" w:rsidP="00C27816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Část předloženého záměru (kontejnery, inženýrské sítě a veřejné osvětlení, staveništní buňky) leží v nezastavitelné území v ploše ZP, kde lze posoudit jako podmíněně přípustnému využití, jelikož se jedná o zahradní restauraci a její zázemí, stavby a zařízení pro provoz a údržbu, technickou infrastrukturu pro uspokojení potřeb souvisejících s hlavním a přípustným využitím, stavební úpravy nekrytých sportovních zařízení bez vybavenosti. Jedná se o objekty provozního a hygienického zázemí. Objekty jsou víceúčelové a budou sloužit jako zázemí návštěvníkům a k rekreačním aktivitám zároveň velikostně a kapacitně odpovídají rozloze řešené parkové plochy. </w:t>
      </w:r>
    </w:p>
    <w:p w14:paraId="0D6C5FAE" w14:textId="491CF926" w:rsidR="00C27816" w:rsidRPr="007E166F" w:rsidRDefault="00C27816" w:rsidP="00C27816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Objekty zázemí budou napojeny na inženýrské sítě, veřejné osvětlení bude sloužit k osvětlení hřišť a parku. Stavební buňky budou v území umístěny po dobu výstavby na stávající zpevněné ploše. </w:t>
      </w:r>
    </w:p>
    <w:p w14:paraId="22910CBC" w14:textId="55D8E674" w:rsidR="00C27816" w:rsidRPr="007E166F" w:rsidRDefault="00C27816" w:rsidP="00C27816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Na úkor zeleně nebudou rozšiřovány žádné zpevněné povrchy sportovišť. Jedná se pouze o nové funkční využití stávajících hřišť. Všechny nové objekty jsou součástí celkové koncepce revitalizace parku. Realizací nedojde k znehodnocení nebo ohrožení využitelnosti dotčených pozemků. Všechny uvedené části záměru lze v ploše ZP posoudit jako přípustné.</w:t>
      </w:r>
    </w:p>
    <w:p w14:paraId="3CD15ACB" w14:textId="340E50F5" w:rsidR="00E87A3D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c) informace o vydaných rozhodnutích o povolení výjimky z obecných požadavků na využívání území</w:t>
      </w:r>
      <w:r w:rsidRPr="007E166F">
        <w:rPr>
          <w:rFonts w:ascii="Arial" w:hAnsi="Arial" w:cs="Arial"/>
          <w:bCs/>
          <w:lang w:eastAsia="cs-CZ"/>
        </w:rPr>
        <w:t>,</w:t>
      </w:r>
      <w:r w:rsidR="006458F0" w:rsidRPr="007E166F">
        <w:rPr>
          <w:rFonts w:ascii="Arial" w:hAnsi="Arial" w:cs="Arial"/>
          <w:bCs/>
          <w:lang w:eastAsia="cs-CZ"/>
        </w:rPr>
        <w:t xml:space="preserve"> nejsou známa</w:t>
      </w:r>
    </w:p>
    <w:p w14:paraId="494C8316" w14:textId="77777777" w:rsidR="009664EB" w:rsidRPr="007E166F" w:rsidRDefault="002D0E7C" w:rsidP="00907081">
      <w:pPr>
        <w:pStyle w:val="Bezmezer"/>
        <w:rPr>
          <w:rStyle w:val="Nadpis4Char"/>
          <w:bCs/>
        </w:rPr>
      </w:pPr>
      <w:r w:rsidRPr="007E166F">
        <w:rPr>
          <w:rStyle w:val="Nadpis4Char"/>
          <w:bCs/>
        </w:rPr>
        <w:t>d) informace o tom, zda a v jakých částech dokumentace jsou zohledněny podmínky závazných stanovisek dotčených orgánů,</w:t>
      </w:r>
    </w:p>
    <w:p w14:paraId="6F5F4135" w14:textId="4E25E98D" w:rsidR="00EE25EA" w:rsidRPr="0018646F" w:rsidRDefault="00FB6E1B" w:rsidP="00907081">
      <w:pPr>
        <w:pStyle w:val="Bezmezer"/>
        <w:rPr>
          <w:rFonts w:ascii="Arial" w:hAnsi="Arial" w:cs="Arial"/>
          <w:bCs/>
          <w:lang w:eastAsia="cs-CZ"/>
        </w:rPr>
      </w:pPr>
      <w:r w:rsidRPr="0018646F">
        <w:rPr>
          <w:rFonts w:ascii="Arial" w:hAnsi="Arial" w:cs="Arial"/>
          <w:bCs/>
          <w:lang w:eastAsia="cs-CZ"/>
        </w:rPr>
        <w:t xml:space="preserve">Povodí Vltavy – </w:t>
      </w:r>
      <w:r w:rsidR="00821D9D" w:rsidRPr="0018646F">
        <w:rPr>
          <w:rFonts w:ascii="Arial" w:hAnsi="Arial" w:cs="Arial"/>
          <w:bCs/>
          <w:lang w:eastAsia="cs-CZ"/>
        </w:rPr>
        <w:t>souhlas</w:t>
      </w:r>
      <w:r w:rsidR="00E87A3D" w:rsidRPr="0018646F">
        <w:rPr>
          <w:rFonts w:ascii="Arial" w:hAnsi="Arial" w:cs="Arial"/>
          <w:bCs/>
          <w:lang w:eastAsia="cs-CZ"/>
        </w:rPr>
        <w:t>né stanovisko</w:t>
      </w:r>
      <w:r w:rsidR="00821D9D" w:rsidRPr="0018646F">
        <w:rPr>
          <w:rFonts w:ascii="Arial" w:hAnsi="Arial" w:cs="Arial"/>
          <w:bCs/>
          <w:lang w:eastAsia="cs-CZ"/>
        </w:rPr>
        <w:t xml:space="preserve"> s </w:t>
      </w:r>
      <w:proofErr w:type="gramStart"/>
      <w:r w:rsidR="00821D9D" w:rsidRPr="0018646F">
        <w:rPr>
          <w:rFonts w:ascii="Arial" w:hAnsi="Arial" w:cs="Arial"/>
          <w:bCs/>
          <w:lang w:eastAsia="cs-CZ"/>
        </w:rPr>
        <w:t xml:space="preserve">podmínkami - </w:t>
      </w:r>
      <w:r w:rsidRPr="0018646F">
        <w:rPr>
          <w:rFonts w:ascii="Arial" w:hAnsi="Arial" w:cs="Arial"/>
          <w:bCs/>
          <w:lang w:eastAsia="cs-CZ"/>
        </w:rPr>
        <w:t>podmínka</w:t>
      </w:r>
      <w:proofErr w:type="gramEnd"/>
      <w:r w:rsidRPr="0018646F">
        <w:rPr>
          <w:rFonts w:ascii="Arial" w:hAnsi="Arial" w:cs="Arial"/>
          <w:bCs/>
          <w:lang w:eastAsia="cs-CZ"/>
        </w:rPr>
        <w:t xml:space="preserve"> zpracovat povodňový plán pro stavbu a pro provoz areálu – nejpozději do oznámení o užívání</w:t>
      </w:r>
    </w:p>
    <w:p w14:paraId="1094EF62" w14:textId="29B47AE2" w:rsidR="00FC6AAA" w:rsidRPr="002A10B4" w:rsidRDefault="00FC6AAA" w:rsidP="00907081">
      <w:pPr>
        <w:pStyle w:val="Bezmezer"/>
        <w:rPr>
          <w:rFonts w:ascii="Arial" w:hAnsi="Arial" w:cs="Arial"/>
          <w:bCs/>
          <w:lang w:eastAsia="cs-CZ"/>
        </w:rPr>
      </w:pPr>
      <w:r w:rsidRPr="0018646F">
        <w:rPr>
          <w:rFonts w:ascii="Arial" w:hAnsi="Arial" w:cs="Arial"/>
          <w:bCs/>
          <w:lang w:eastAsia="cs-CZ"/>
        </w:rPr>
        <w:t xml:space="preserve">MHMP Odpor památkové péče </w:t>
      </w:r>
      <w:proofErr w:type="gramStart"/>
      <w:r w:rsidRPr="0018646F">
        <w:rPr>
          <w:rFonts w:ascii="Arial" w:hAnsi="Arial" w:cs="Arial"/>
          <w:bCs/>
          <w:lang w:eastAsia="cs-CZ"/>
        </w:rPr>
        <w:t>-  souhlasné</w:t>
      </w:r>
      <w:proofErr w:type="gramEnd"/>
      <w:r w:rsidRPr="0018646F">
        <w:rPr>
          <w:rFonts w:ascii="Arial" w:hAnsi="Arial" w:cs="Arial"/>
          <w:bCs/>
          <w:lang w:eastAsia="cs-CZ"/>
        </w:rPr>
        <w:t xml:space="preserve"> stanovisko s podmínkou „Nové stožáry veřejného osvětlení budou opatřeny nátěrem v barevnosti dle stávajících stožárů“ – zapracováno </w:t>
      </w:r>
      <w:r w:rsidRPr="002A10B4">
        <w:rPr>
          <w:rFonts w:ascii="Arial" w:hAnsi="Arial" w:cs="Arial"/>
          <w:bCs/>
          <w:lang w:eastAsia="cs-CZ"/>
        </w:rPr>
        <w:t>v dokumentaci – B3.napojení na technickou infrastrukturu.</w:t>
      </w:r>
    </w:p>
    <w:p w14:paraId="325AD0A5" w14:textId="61032859" w:rsidR="00C066A1" w:rsidRPr="002A10B4" w:rsidRDefault="0018646F" w:rsidP="0018646F">
      <w:pPr>
        <w:rPr>
          <w:rFonts w:ascii="Arial" w:hAnsi="Arial" w:cs="Arial"/>
          <w:bCs/>
          <w:lang w:eastAsia="cs-CZ"/>
        </w:rPr>
      </w:pPr>
      <w:r w:rsidRPr="002A10B4">
        <w:rPr>
          <w:rFonts w:ascii="Arial" w:hAnsi="Arial" w:cs="Arial"/>
          <w:bCs/>
          <w:lang w:eastAsia="cs-CZ"/>
        </w:rPr>
        <w:t>Na základě požadavku spol. PVK a.s. lze všechny kontejnery zázemí sportoviště v případě potřeby odstranit. Kontejnery nejsou osazeny na základech</w:t>
      </w:r>
      <w:r w:rsidR="00C066A1">
        <w:rPr>
          <w:rFonts w:ascii="Arial" w:hAnsi="Arial" w:cs="Arial"/>
          <w:bCs/>
          <w:lang w:eastAsia="cs-CZ"/>
        </w:rPr>
        <w:t>,</w:t>
      </w:r>
      <w:r w:rsidRPr="002A10B4">
        <w:rPr>
          <w:rFonts w:ascii="Arial" w:hAnsi="Arial" w:cs="Arial"/>
          <w:bCs/>
          <w:lang w:eastAsia="cs-CZ"/>
        </w:rPr>
        <w:t xml:space="preserve"> ale pouze na štěrkovém polštáři. Stejně tak stožáry areálového osvětlení v OP kanalizační stoky jsou ukotveny na betonové prefabrikované patky rozměrů 1,5x1,5x0,</w:t>
      </w:r>
      <w:proofErr w:type="gramStart"/>
      <w:r w:rsidRPr="002A10B4">
        <w:rPr>
          <w:rFonts w:ascii="Arial" w:hAnsi="Arial" w:cs="Arial"/>
          <w:bCs/>
          <w:lang w:eastAsia="cs-CZ"/>
        </w:rPr>
        <w:t>75m</w:t>
      </w:r>
      <w:proofErr w:type="gramEnd"/>
      <w:r w:rsidRPr="002A10B4">
        <w:rPr>
          <w:rFonts w:ascii="Arial" w:hAnsi="Arial" w:cs="Arial"/>
          <w:bCs/>
          <w:lang w:eastAsia="cs-CZ"/>
        </w:rPr>
        <w:t>, osazenými na terénu, takže se dají v případě potřeby taktéž lehce odstranit.</w:t>
      </w:r>
    </w:p>
    <w:p w14:paraId="778D2800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 xml:space="preserve">e) výčet a závěry provedených průzkumů a </w:t>
      </w:r>
      <w:proofErr w:type="gramStart"/>
      <w:r w:rsidRPr="007E166F">
        <w:rPr>
          <w:rStyle w:val="Nadpis4Char"/>
          <w:bCs/>
        </w:rPr>
        <w:t>rozborů - geologický</w:t>
      </w:r>
      <w:proofErr w:type="gramEnd"/>
      <w:r w:rsidRPr="007E166F">
        <w:rPr>
          <w:rStyle w:val="Nadpis4Char"/>
          <w:bCs/>
        </w:rPr>
        <w:t xml:space="preserve"> průzkum, hydrogeologický průzkum, stavebně historický průzkum apod.,</w:t>
      </w:r>
      <w:r w:rsidR="006458F0" w:rsidRPr="007E166F">
        <w:rPr>
          <w:rFonts w:ascii="Arial" w:hAnsi="Arial" w:cs="Arial"/>
          <w:bCs/>
          <w:lang w:eastAsia="cs-CZ"/>
        </w:rPr>
        <w:t xml:space="preserve"> </w:t>
      </w:r>
    </w:p>
    <w:p w14:paraId="47D52340" w14:textId="73AE0F48" w:rsidR="002D0E7C" w:rsidRDefault="006458F0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předmětem dokumentace</w:t>
      </w:r>
    </w:p>
    <w:p w14:paraId="36853DB5" w14:textId="77777777" w:rsidR="0018646F" w:rsidRDefault="0018646F" w:rsidP="00907081">
      <w:pPr>
        <w:pStyle w:val="Bezmezer"/>
        <w:rPr>
          <w:rFonts w:ascii="Arial" w:hAnsi="Arial" w:cs="Arial"/>
          <w:bCs/>
          <w:lang w:eastAsia="cs-CZ"/>
        </w:rPr>
      </w:pPr>
    </w:p>
    <w:p w14:paraId="309D158F" w14:textId="7D0DD032" w:rsidR="0018646F" w:rsidRDefault="0018646F" w:rsidP="00907081">
      <w:pPr>
        <w:pStyle w:val="Bezmezer"/>
        <w:rPr>
          <w:rFonts w:ascii="Arial" w:hAnsi="Arial" w:cs="Arial"/>
          <w:bCs/>
          <w:lang w:eastAsia="cs-CZ"/>
        </w:rPr>
      </w:pPr>
    </w:p>
    <w:p w14:paraId="15F90920" w14:textId="1F7DA815" w:rsidR="00C066A1" w:rsidRDefault="00C066A1" w:rsidP="00907081">
      <w:pPr>
        <w:pStyle w:val="Bezmezer"/>
        <w:rPr>
          <w:rFonts w:ascii="Arial" w:hAnsi="Arial" w:cs="Arial"/>
          <w:bCs/>
          <w:lang w:eastAsia="cs-CZ"/>
        </w:rPr>
      </w:pPr>
    </w:p>
    <w:p w14:paraId="32A5E9A6" w14:textId="77777777" w:rsidR="000D6921" w:rsidRDefault="000D6921" w:rsidP="00907081">
      <w:pPr>
        <w:pStyle w:val="Bezmezer"/>
        <w:rPr>
          <w:rFonts w:ascii="Arial" w:hAnsi="Arial" w:cs="Arial"/>
          <w:bCs/>
          <w:lang w:eastAsia="cs-CZ"/>
        </w:rPr>
      </w:pPr>
    </w:p>
    <w:p w14:paraId="5CE02634" w14:textId="77777777" w:rsidR="00C066A1" w:rsidRPr="007E166F" w:rsidRDefault="00C066A1" w:rsidP="00907081">
      <w:pPr>
        <w:pStyle w:val="Bezmezer"/>
        <w:rPr>
          <w:rFonts w:ascii="Arial" w:hAnsi="Arial" w:cs="Arial"/>
          <w:bCs/>
          <w:lang w:eastAsia="cs-CZ"/>
        </w:rPr>
      </w:pPr>
    </w:p>
    <w:p w14:paraId="3FC7EBCE" w14:textId="615BE40D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lastRenderedPageBreak/>
        <w:t>f) ochrana území podle jiných právních předpisů</w:t>
      </w:r>
      <w:r w:rsidR="006458F0" w:rsidRPr="007E166F">
        <w:rPr>
          <w:rFonts w:ascii="Arial" w:hAnsi="Arial" w:cs="Arial"/>
          <w:bCs/>
          <w:lang w:eastAsia="cs-CZ"/>
        </w:rPr>
        <w:t xml:space="preserve"> </w:t>
      </w:r>
    </w:p>
    <w:p w14:paraId="6D074AF5" w14:textId="1AF50623" w:rsidR="00C27816" w:rsidRPr="007E166F" w:rsidRDefault="006458F0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stavba se nachází v památkové zóně</w:t>
      </w:r>
      <w:r w:rsidR="00C27816" w:rsidRPr="007E166F">
        <w:rPr>
          <w:rFonts w:ascii="Arial" w:hAnsi="Arial" w:cs="Arial"/>
          <w:bCs/>
          <w:lang w:eastAsia="cs-CZ"/>
        </w:rPr>
        <w:t xml:space="preserve"> Smíchov, v ochranném pásmu Pražské památkové rezervace, </w:t>
      </w:r>
      <w:r w:rsidR="002231BB" w:rsidRPr="007E166F">
        <w:rPr>
          <w:rFonts w:ascii="Arial" w:hAnsi="Arial" w:cs="Arial"/>
          <w:bCs/>
          <w:lang w:eastAsia="cs-CZ"/>
        </w:rPr>
        <w:t>v ochranném pásmu vodního zdroje</w:t>
      </w:r>
      <w:r w:rsidR="00C27816" w:rsidRPr="007E166F">
        <w:rPr>
          <w:rFonts w:ascii="Arial" w:hAnsi="Arial" w:cs="Arial"/>
          <w:bCs/>
          <w:lang w:eastAsia="cs-CZ"/>
        </w:rPr>
        <w:t>, ochranné zóně nadregionálního biokoridoru</w:t>
      </w:r>
      <w:r w:rsidR="009664EB" w:rsidRPr="007E166F">
        <w:rPr>
          <w:rFonts w:ascii="Arial" w:hAnsi="Arial" w:cs="Arial"/>
          <w:bCs/>
          <w:lang w:eastAsia="cs-CZ"/>
        </w:rPr>
        <w:t>, v ochranném pásmu II. stupně vodního zdroje „Praha Pivovar Staropramen povrchový odběr“</w:t>
      </w:r>
    </w:p>
    <w:p w14:paraId="72E28AF4" w14:textId="77777777" w:rsidR="009664EB" w:rsidRPr="007E166F" w:rsidRDefault="002D0E7C" w:rsidP="00BE78DB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g) poloha vzhledem k záplavovému území, poddolovanému území apod.</w:t>
      </w:r>
      <w:r w:rsidRPr="007E166F">
        <w:rPr>
          <w:rFonts w:ascii="Arial" w:hAnsi="Arial" w:cs="Arial"/>
          <w:bCs/>
          <w:lang w:eastAsia="cs-CZ"/>
        </w:rPr>
        <w:t>,</w:t>
      </w:r>
      <w:r w:rsidR="006458F0" w:rsidRPr="007E166F">
        <w:rPr>
          <w:rFonts w:ascii="Arial" w:hAnsi="Arial" w:cs="Arial"/>
          <w:bCs/>
          <w:lang w:eastAsia="cs-CZ"/>
        </w:rPr>
        <w:t xml:space="preserve"> </w:t>
      </w:r>
    </w:p>
    <w:p w14:paraId="4585739E" w14:textId="73071CA3" w:rsidR="00BE78DB" w:rsidRPr="007E166F" w:rsidRDefault="00BE78DB" w:rsidP="00BE78DB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Předložený záměr leží v záplavovém území A1 – pro Q2002 zajišťované městem. Záměr je v záplavovém území A1 – pro Q2002 zajišťované městem přípustný, jelikož je v souladu využitím </w:t>
      </w:r>
    </w:p>
    <w:p w14:paraId="2358411C" w14:textId="6524A5CB" w:rsidR="002D0E7C" w:rsidRPr="007E166F" w:rsidRDefault="00BE78DB" w:rsidP="00BE78DB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plochy ZP, na nichž je záplavové území vymezeno a je umístěn v území, kde již proběhla realizace protipovodňových opatření. Záměr je </w:t>
      </w:r>
      <w:r w:rsidR="00A46078" w:rsidRPr="007E166F">
        <w:rPr>
          <w:rFonts w:ascii="Arial" w:hAnsi="Arial" w:cs="Arial"/>
          <w:bCs/>
          <w:lang w:eastAsia="cs-CZ"/>
        </w:rPr>
        <w:t>mimo Q100 a aktivní zónu dle podkladů Povodí Vltavy, státní podnik</w:t>
      </w:r>
    </w:p>
    <w:p w14:paraId="0BC695C2" w14:textId="0D5D7B75" w:rsidR="002D0E7C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h) vliv stavby na okolní stavby a pozemky, ochrana okolí, vliv stavby na odtokové poměry v území,</w:t>
      </w:r>
      <w:r w:rsidR="00A46078" w:rsidRPr="007E166F">
        <w:rPr>
          <w:rStyle w:val="Nadpis4Char"/>
          <w:bCs/>
        </w:rPr>
        <w:t xml:space="preserve"> </w:t>
      </w:r>
      <w:r w:rsidR="00A46078" w:rsidRPr="007E166F">
        <w:rPr>
          <w:rFonts w:ascii="Arial" w:hAnsi="Arial" w:cs="Arial"/>
          <w:bCs/>
          <w:lang w:eastAsia="cs-CZ"/>
        </w:rPr>
        <w:t>povolované stavby jsou bez vlivu na okolní stavby a pozemky</w:t>
      </w:r>
    </w:p>
    <w:p w14:paraId="6196D8C6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i) požadavky na asanace, demolice, kácení dřevin,</w:t>
      </w:r>
      <w:r w:rsidR="00343545" w:rsidRPr="007E166F">
        <w:rPr>
          <w:rFonts w:ascii="Arial" w:hAnsi="Arial" w:cs="Arial"/>
          <w:bCs/>
          <w:lang w:eastAsia="cs-CZ"/>
        </w:rPr>
        <w:t xml:space="preserve"> </w:t>
      </w:r>
    </w:p>
    <w:p w14:paraId="5C6BEAFF" w14:textId="408FA417" w:rsidR="002D0E7C" w:rsidRPr="007E166F" w:rsidRDefault="00A46078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povolované stavby nevyvolávají potřebu demolic či kácení dřevin</w:t>
      </w:r>
    </w:p>
    <w:p w14:paraId="30A83896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j) požadavky na maximální dočasné a trvalé zábory zemědělského půdního fondu nebo pozemků určených k plnění funkce lesa,</w:t>
      </w:r>
      <w:r w:rsidR="00343545" w:rsidRPr="007E166F">
        <w:rPr>
          <w:rFonts w:ascii="Arial" w:hAnsi="Arial" w:cs="Arial"/>
          <w:bCs/>
          <w:lang w:eastAsia="cs-CZ"/>
        </w:rPr>
        <w:t xml:space="preserve"> </w:t>
      </w:r>
    </w:p>
    <w:p w14:paraId="0DD53CA4" w14:textId="5E319EDC" w:rsidR="00A46078" w:rsidRPr="007E166F" w:rsidRDefault="00A46078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povolované stavby nevyžadují zábor ZPF nebo pozemků k plnění funkce lesa</w:t>
      </w:r>
    </w:p>
    <w:p w14:paraId="175F93D8" w14:textId="77777777" w:rsidR="009664EB" w:rsidRPr="007E166F" w:rsidRDefault="002D0E7C" w:rsidP="00907081">
      <w:pPr>
        <w:pStyle w:val="Bezmezer"/>
        <w:rPr>
          <w:rStyle w:val="Nadpis4Char"/>
          <w:bCs/>
        </w:rPr>
      </w:pPr>
      <w:r w:rsidRPr="007E166F">
        <w:rPr>
          <w:rStyle w:val="Nadpis4Char"/>
          <w:bCs/>
        </w:rPr>
        <w:t xml:space="preserve">k) územně technické </w:t>
      </w:r>
      <w:r w:rsidR="009664EB" w:rsidRPr="007E166F">
        <w:rPr>
          <w:rStyle w:val="Nadpis4Char"/>
          <w:bCs/>
        </w:rPr>
        <w:t>podmínky – zejména</w:t>
      </w:r>
      <w:r w:rsidRPr="007E166F">
        <w:rPr>
          <w:rStyle w:val="Nadpis4Char"/>
          <w:bCs/>
        </w:rPr>
        <w:t xml:space="preserve"> možnost napojení na stávající dopravní a technickou infrastrukturu, možnost bezbariérového přístupu k navrhované stavbě,</w:t>
      </w:r>
    </w:p>
    <w:p w14:paraId="66F55C8C" w14:textId="099795EE" w:rsidR="002D0E7C" w:rsidRPr="007E166F" w:rsidRDefault="00CF57B2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 </w:t>
      </w:r>
      <w:r w:rsidR="00B31685" w:rsidRPr="007E166F">
        <w:rPr>
          <w:rFonts w:ascii="Arial" w:hAnsi="Arial" w:cs="Arial"/>
          <w:bCs/>
          <w:lang w:eastAsia="cs-CZ"/>
        </w:rPr>
        <w:t xml:space="preserve">technické </w:t>
      </w:r>
      <w:r w:rsidR="003C1DD7" w:rsidRPr="007E166F">
        <w:rPr>
          <w:rFonts w:ascii="Arial" w:hAnsi="Arial" w:cs="Arial"/>
          <w:bCs/>
          <w:lang w:eastAsia="cs-CZ"/>
        </w:rPr>
        <w:t xml:space="preserve">zázemí </w:t>
      </w:r>
      <w:r w:rsidR="00B31685" w:rsidRPr="007E166F">
        <w:rPr>
          <w:rFonts w:ascii="Arial" w:hAnsi="Arial" w:cs="Arial"/>
          <w:bCs/>
          <w:lang w:eastAsia="cs-CZ"/>
        </w:rPr>
        <w:t>parku a zahradní restaurace</w:t>
      </w:r>
      <w:r w:rsidR="003C1DD7" w:rsidRPr="007E166F">
        <w:rPr>
          <w:rFonts w:ascii="Arial" w:hAnsi="Arial" w:cs="Arial"/>
          <w:bCs/>
          <w:lang w:eastAsia="cs-CZ"/>
        </w:rPr>
        <w:t xml:space="preserve"> bude připojeno na vodovod, kanalizaci splaškovou a elektro silnoproud</w:t>
      </w:r>
    </w:p>
    <w:p w14:paraId="4453CECE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l) věcné a časové vazby stavby, podmiňující, vyvolané, související investice,</w:t>
      </w:r>
      <w:r w:rsidR="003C1DD7" w:rsidRPr="007E166F">
        <w:rPr>
          <w:rFonts w:ascii="Arial" w:hAnsi="Arial" w:cs="Arial"/>
          <w:bCs/>
          <w:lang w:eastAsia="cs-CZ"/>
        </w:rPr>
        <w:t xml:space="preserve"> </w:t>
      </w:r>
    </w:p>
    <w:p w14:paraId="6DEC4950" w14:textId="48B78AC7" w:rsidR="002D0E7C" w:rsidRPr="007E166F" w:rsidRDefault="003C1DD7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záměr nevy</w:t>
      </w:r>
      <w:r w:rsidR="00A46078" w:rsidRPr="007E166F">
        <w:rPr>
          <w:rFonts w:ascii="Arial" w:hAnsi="Arial" w:cs="Arial"/>
          <w:bCs/>
          <w:lang w:eastAsia="cs-CZ"/>
        </w:rPr>
        <w:t>volává žádné podmiňující či související investice</w:t>
      </w:r>
    </w:p>
    <w:p w14:paraId="08978B38" w14:textId="77777777" w:rsidR="00C10196" w:rsidRDefault="002D0E7C" w:rsidP="007A46E5">
      <w:pPr>
        <w:pStyle w:val="Bezmezer"/>
        <w:rPr>
          <w:rStyle w:val="Nadpis4Char"/>
          <w:bCs/>
        </w:rPr>
      </w:pPr>
      <w:r w:rsidRPr="007E166F">
        <w:rPr>
          <w:rStyle w:val="Nadpis4Char"/>
          <w:bCs/>
        </w:rPr>
        <w:t>m) seznam pozemků podle katastru nemovitostí, na kterých se stavba umísťuje a provádí,</w:t>
      </w:r>
    </w:p>
    <w:p w14:paraId="1CC575D4" w14:textId="1D48B013" w:rsidR="007A46E5" w:rsidRPr="007E166F" w:rsidRDefault="007A46E5" w:rsidP="007A46E5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 555, 554/3 Katastrální území: Smíchov [729051]</w:t>
      </w:r>
    </w:p>
    <w:p w14:paraId="5E4611EB" w14:textId="77777777" w:rsidR="002D0E7C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n) seznam pozemků podle katastru nemovitostí, na kterých vznikne ochranné nebo bezpečnostní pásmo.</w:t>
      </w:r>
      <w:r w:rsidR="007A46E5" w:rsidRPr="007E166F">
        <w:rPr>
          <w:rFonts w:ascii="Arial" w:hAnsi="Arial" w:cs="Arial"/>
          <w:bCs/>
          <w:lang w:eastAsia="cs-CZ"/>
        </w:rPr>
        <w:t xml:space="preserve"> stavba nevyžaduje bezpečnostní pásmo</w:t>
      </w:r>
    </w:p>
    <w:p w14:paraId="412A3E49" w14:textId="77777777" w:rsidR="002D0E7C" w:rsidRPr="007E166F" w:rsidRDefault="002D0E7C" w:rsidP="004D343D">
      <w:pPr>
        <w:pStyle w:val="Nadpis1"/>
        <w:rPr>
          <w:bCs/>
          <w:lang w:eastAsia="cs-CZ"/>
        </w:rPr>
      </w:pPr>
      <w:bookmarkStart w:id="9" w:name="_Toc106364660"/>
      <w:r w:rsidRPr="007E166F">
        <w:rPr>
          <w:bCs/>
          <w:lang w:eastAsia="cs-CZ"/>
        </w:rPr>
        <w:t>B.2 Celkový popis stavby</w:t>
      </w:r>
      <w:bookmarkEnd w:id="9"/>
    </w:p>
    <w:p w14:paraId="0CA44F2A" w14:textId="77777777" w:rsidR="002D0E7C" w:rsidRPr="007E166F" w:rsidRDefault="002D0E7C" w:rsidP="004D343D">
      <w:pPr>
        <w:pStyle w:val="Nadpis2"/>
        <w:rPr>
          <w:bCs/>
          <w:lang w:eastAsia="cs-CZ"/>
        </w:rPr>
      </w:pPr>
      <w:bookmarkStart w:id="10" w:name="_Toc106364661"/>
      <w:r w:rsidRPr="007E166F">
        <w:rPr>
          <w:bCs/>
          <w:lang w:eastAsia="cs-CZ"/>
        </w:rPr>
        <w:t>B.2.1 Základní charakteristika stavby a jejího užívání</w:t>
      </w:r>
      <w:bookmarkEnd w:id="10"/>
    </w:p>
    <w:p w14:paraId="4C0C2942" w14:textId="77777777" w:rsidR="009664EB" w:rsidRPr="007E166F" w:rsidRDefault="002D0E7C" w:rsidP="00907081">
      <w:pPr>
        <w:pStyle w:val="Bezmezer"/>
        <w:rPr>
          <w:rStyle w:val="Nadpis4Char"/>
          <w:bCs/>
        </w:rPr>
      </w:pPr>
      <w:r w:rsidRPr="007E166F">
        <w:rPr>
          <w:rStyle w:val="Nadpis4Char"/>
          <w:bCs/>
        </w:rPr>
        <w:t>a) nová stavba nebo změna dokončené stavby; u změny stavby údaje o jejich současném stavu, závěry stavebně technického, případně stavebně historického průzkumu a výsledky statického posouzení nosných konstrukcí,</w:t>
      </w:r>
      <w:r w:rsidR="007A46E5" w:rsidRPr="007E166F">
        <w:rPr>
          <w:rStyle w:val="Nadpis4Char"/>
          <w:bCs/>
        </w:rPr>
        <w:t xml:space="preserve"> </w:t>
      </w:r>
    </w:p>
    <w:p w14:paraId="167DAD2A" w14:textId="7F7524A7" w:rsidR="002D0E7C" w:rsidRPr="007E166F" w:rsidRDefault="00A46078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nová stavba</w:t>
      </w:r>
    </w:p>
    <w:p w14:paraId="7D675001" w14:textId="77777777" w:rsidR="009664EB" w:rsidRPr="007E166F" w:rsidRDefault="002D0E7C" w:rsidP="00907081">
      <w:pPr>
        <w:pStyle w:val="Bezmezer"/>
        <w:rPr>
          <w:rStyle w:val="Nadpis4Char"/>
          <w:bCs/>
        </w:rPr>
      </w:pPr>
      <w:r w:rsidRPr="007E166F">
        <w:rPr>
          <w:rStyle w:val="Nadpis4Char"/>
          <w:bCs/>
        </w:rPr>
        <w:t>b) účel užívání stavby,</w:t>
      </w:r>
      <w:r w:rsidR="007A46E5" w:rsidRPr="007E166F">
        <w:rPr>
          <w:rStyle w:val="Nadpis4Char"/>
          <w:bCs/>
        </w:rPr>
        <w:t xml:space="preserve"> </w:t>
      </w:r>
    </w:p>
    <w:p w14:paraId="6E68F2DB" w14:textId="2A14DCCC" w:rsidR="002D0E7C" w:rsidRPr="007E166F" w:rsidRDefault="007A46E5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nemění se – víceúčelové hřiště</w:t>
      </w:r>
    </w:p>
    <w:p w14:paraId="3F0B2846" w14:textId="77777777" w:rsidR="009664EB" w:rsidRPr="007E166F" w:rsidRDefault="002D0E7C" w:rsidP="00907081">
      <w:pPr>
        <w:pStyle w:val="Bezmezer"/>
        <w:rPr>
          <w:rStyle w:val="Nadpis4Char"/>
          <w:bCs/>
        </w:rPr>
      </w:pPr>
      <w:r w:rsidRPr="007E166F">
        <w:rPr>
          <w:rStyle w:val="Nadpis4Char"/>
          <w:bCs/>
        </w:rPr>
        <w:t>c) trvalá nebo dočasná stavba,</w:t>
      </w:r>
    </w:p>
    <w:p w14:paraId="4B39AA27" w14:textId="59196A2D" w:rsidR="002D0E7C" w:rsidRPr="007E166F" w:rsidRDefault="007A46E5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 </w:t>
      </w:r>
      <w:r w:rsidR="00A46078" w:rsidRPr="007E166F">
        <w:rPr>
          <w:rFonts w:ascii="Arial" w:hAnsi="Arial" w:cs="Arial"/>
          <w:bCs/>
          <w:lang w:eastAsia="cs-CZ"/>
        </w:rPr>
        <w:t xml:space="preserve">povolované stavby jsou stavbami </w:t>
      </w:r>
      <w:r w:rsidR="00872DD3" w:rsidRPr="007E166F">
        <w:rPr>
          <w:rFonts w:ascii="Arial" w:hAnsi="Arial" w:cs="Arial"/>
          <w:bCs/>
          <w:lang w:eastAsia="cs-CZ"/>
        </w:rPr>
        <w:t xml:space="preserve">trvalými, vyjma objekty </w:t>
      </w:r>
      <w:r w:rsidR="00E20EC4" w:rsidRPr="007E166F">
        <w:rPr>
          <w:rFonts w:ascii="Arial" w:hAnsi="Arial" w:cs="Arial"/>
          <w:bCs/>
          <w:lang w:eastAsia="cs-CZ"/>
        </w:rPr>
        <w:t xml:space="preserve">SO 0.1 (dočasná stavba po dobu realizace), </w:t>
      </w:r>
      <w:r w:rsidR="00872DD3" w:rsidRPr="007E166F">
        <w:rPr>
          <w:rFonts w:ascii="Arial" w:hAnsi="Arial" w:cs="Arial"/>
          <w:bCs/>
          <w:lang w:eastAsia="cs-CZ"/>
        </w:rPr>
        <w:t xml:space="preserve">SO 1.2, SO 1.4 </w:t>
      </w:r>
      <w:r w:rsidR="00195C24" w:rsidRPr="007E166F">
        <w:rPr>
          <w:rFonts w:ascii="Arial" w:hAnsi="Arial" w:cs="Arial"/>
          <w:bCs/>
          <w:lang w:eastAsia="cs-CZ"/>
        </w:rPr>
        <w:t>(</w:t>
      </w:r>
      <w:r w:rsidR="00872DD3" w:rsidRPr="007E166F">
        <w:rPr>
          <w:rFonts w:ascii="Arial" w:hAnsi="Arial" w:cs="Arial"/>
          <w:bCs/>
          <w:lang w:eastAsia="cs-CZ"/>
        </w:rPr>
        <w:t>stavby dočasné na 7 let</w:t>
      </w:r>
      <w:r w:rsidR="00195C24" w:rsidRPr="007E166F">
        <w:rPr>
          <w:rFonts w:ascii="Arial" w:hAnsi="Arial" w:cs="Arial"/>
          <w:bCs/>
          <w:lang w:eastAsia="cs-CZ"/>
        </w:rPr>
        <w:t xml:space="preserve">) a </w:t>
      </w:r>
      <w:r w:rsidR="00872DD3" w:rsidRPr="007E166F">
        <w:rPr>
          <w:rFonts w:ascii="Arial" w:hAnsi="Arial" w:cs="Arial"/>
          <w:bCs/>
          <w:lang w:eastAsia="cs-CZ"/>
        </w:rPr>
        <w:t xml:space="preserve">SO 1.5, SO 1.6, SO 1.7 (stavby </w:t>
      </w:r>
      <w:r w:rsidR="00172ED6" w:rsidRPr="007E166F">
        <w:rPr>
          <w:rFonts w:ascii="Arial" w:hAnsi="Arial" w:cs="Arial"/>
          <w:bCs/>
          <w:lang w:eastAsia="cs-CZ"/>
        </w:rPr>
        <w:t>dočasn</w:t>
      </w:r>
      <w:r w:rsidR="00872DD3" w:rsidRPr="007E166F">
        <w:rPr>
          <w:rFonts w:ascii="Arial" w:hAnsi="Arial" w:cs="Arial"/>
          <w:bCs/>
          <w:lang w:eastAsia="cs-CZ"/>
        </w:rPr>
        <w:t xml:space="preserve">é na 7 let sezónní </w:t>
      </w:r>
      <w:r w:rsidR="00195C24" w:rsidRPr="007E166F">
        <w:rPr>
          <w:rFonts w:ascii="Arial" w:hAnsi="Arial" w:cs="Arial"/>
          <w:bCs/>
          <w:lang w:eastAsia="cs-CZ"/>
        </w:rPr>
        <w:t>od 1.11. - 31.4. v každém kalendářním roce</w:t>
      </w:r>
      <w:r w:rsidR="00872DD3" w:rsidRPr="007E166F">
        <w:rPr>
          <w:rFonts w:ascii="Arial" w:hAnsi="Arial" w:cs="Arial"/>
          <w:bCs/>
          <w:lang w:eastAsia="cs-CZ"/>
        </w:rPr>
        <w:t>).</w:t>
      </w:r>
    </w:p>
    <w:p w14:paraId="7D8B03B0" w14:textId="77777777" w:rsidR="009664EB" w:rsidRPr="007E166F" w:rsidRDefault="002D0E7C" w:rsidP="00907081">
      <w:pPr>
        <w:pStyle w:val="Bezmezer"/>
        <w:rPr>
          <w:rStyle w:val="Nadpis4Char"/>
          <w:bCs/>
        </w:rPr>
      </w:pPr>
      <w:r w:rsidRPr="007E166F">
        <w:rPr>
          <w:rStyle w:val="Nadpis4Char"/>
          <w:bCs/>
        </w:rPr>
        <w:t>d) informace o vydaných rozhodnutích o povolení výjimky z technických požadavků na stavby a technických požadavků zabezpečujících bezbariérové užívání stavby,</w:t>
      </w:r>
      <w:r w:rsidR="007A46E5" w:rsidRPr="007E166F">
        <w:rPr>
          <w:rStyle w:val="Nadpis4Char"/>
          <w:bCs/>
        </w:rPr>
        <w:t xml:space="preserve"> </w:t>
      </w:r>
    </w:p>
    <w:p w14:paraId="7E4177E6" w14:textId="58FD03E3" w:rsidR="002D0E7C" w:rsidRPr="007E166F" w:rsidRDefault="007A46E5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výjimka není vyžadována</w:t>
      </w:r>
    </w:p>
    <w:p w14:paraId="4C00E278" w14:textId="77777777" w:rsidR="009664EB" w:rsidRPr="007E166F" w:rsidRDefault="002D0E7C" w:rsidP="00907081">
      <w:pPr>
        <w:pStyle w:val="Bezmezer"/>
        <w:rPr>
          <w:rStyle w:val="Nadpis4Char"/>
          <w:bCs/>
        </w:rPr>
      </w:pPr>
      <w:r w:rsidRPr="007E166F">
        <w:rPr>
          <w:rStyle w:val="Nadpis4Char"/>
          <w:bCs/>
        </w:rPr>
        <w:t>e) informace o tom, zda a v jakých částech dokumentace jsou zohledněny podmínky závazných stanovisek dotčených orgánů,</w:t>
      </w:r>
    </w:p>
    <w:p w14:paraId="50285908" w14:textId="77777777" w:rsidR="00F37AA1" w:rsidRPr="0018646F" w:rsidRDefault="007A46E5" w:rsidP="00F37AA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 </w:t>
      </w:r>
      <w:r w:rsidR="00F37AA1" w:rsidRPr="0018646F">
        <w:rPr>
          <w:rFonts w:ascii="Arial" w:hAnsi="Arial" w:cs="Arial"/>
          <w:bCs/>
          <w:lang w:eastAsia="cs-CZ"/>
        </w:rPr>
        <w:t>Povodí Vltavy – souhlasné stanovisko s </w:t>
      </w:r>
      <w:proofErr w:type="gramStart"/>
      <w:r w:rsidR="00F37AA1" w:rsidRPr="0018646F">
        <w:rPr>
          <w:rFonts w:ascii="Arial" w:hAnsi="Arial" w:cs="Arial"/>
          <w:bCs/>
          <w:lang w:eastAsia="cs-CZ"/>
        </w:rPr>
        <w:t>podmínkami - podmínka</w:t>
      </w:r>
      <w:proofErr w:type="gramEnd"/>
      <w:r w:rsidR="00F37AA1" w:rsidRPr="0018646F">
        <w:rPr>
          <w:rFonts w:ascii="Arial" w:hAnsi="Arial" w:cs="Arial"/>
          <w:bCs/>
          <w:lang w:eastAsia="cs-CZ"/>
        </w:rPr>
        <w:t xml:space="preserve"> zpracovat povodňový plán pro stavbu a pro provoz areálu – nejpozději do oznámení o užívání</w:t>
      </w:r>
    </w:p>
    <w:p w14:paraId="36EC687D" w14:textId="77777777" w:rsidR="00F37AA1" w:rsidRPr="002A10B4" w:rsidRDefault="00F37AA1" w:rsidP="00F37AA1">
      <w:pPr>
        <w:pStyle w:val="Bezmezer"/>
        <w:rPr>
          <w:rFonts w:ascii="Arial" w:hAnsi="Arial" w:cs="Arial"/>
          <w:bCs/>
          <w:lang w:eastAsia="cs-CZ"/>
        </w:rPr>
      </w:pPr>
      <w:r w:rsidRPr="0018646F">
        <w:rPr>
          <w:rFonts w:ascii="Arial" w:hAnsi="Arial" w:cs="Arial"/>
          <w:bCs/>
          <w:lang w:eastAsia="cs-CZ"/>
        </w:rPr>
        <w:t xml:space="preserve">MHMP Odpor památkové péče </w:t>
      </w:r>
      <w:proofErr w:type="gramStart"/>
      <w:r w:rsidRPr="0018646F">
        <w:rPr>
          <w:rFonts w:ascii="Arial" w:hAnsi="Arial" w:cs="Arial"/>
          <w:bCs/>
          <w:lang w:eastAsia="cs-CZ"/>
        </w:rPr>
        <w:t>-  souhlasné</w:t>
      </w:r>
      <w:proofErr w:type="gramEnd"/>
      <w:r w:rsidRPr="0018646F">
        <w:rPr>
          <w:rFonts w:ascii="Arial" w:hAnsi="Arial" w:cs="Arial"/>
          <w:bCs/>
          <w:lang w:eastAsia="cs-CZ"/>
        </w:rPr>
        <w:t xml:space="preserve"> stanovisko s podmínkou „Nové stožáry veřejného osvětlení budou opatřeny nátěrem v barevnosti dle stávajících stožárů“ – zapracováno </w:t>
      </w:r>
      <w:r w:rsidRPr="002A10B4">
        <w:rPr>
          <w:rFonts w:ascii="Arial" w:hAnsi="Arial" w:cs="Arial"/>
          <w:bCs/>
          <w:lang w:eastAsia="cs-CZ"/>
        </w:rPr>
        <w:t>v dokumentaci – B3.napojení na technickou infrastrukturu.</w:t>
      </w:r>
    </w:p>
    <w:p w14:paraId="2671626C" w14:textId="77777777" w:rsidR="00F37AA1" w:rsidRPr="002A10B4" w:rsidRDefault="00F37AA1" w:rsidP="00F37AA1">
      <w:pPr>
        <w:rPr>
          <w:rFonts w:ascii="Arial" w:hAnsi="Arial" w:cs="Arial"/>
          <w:bCs/>
          <w:lang w:eastAsia="cs-CZ"/>
        </w:rPr>
      </w:pPr>
      <w:r w:rsidRPr="002A10B4">
        <w:rPr>
          <w:rFonts w:ascii="Arial" w:hAnsi="Arial" w:cs="Arial"/>
          <w:bCs/>
          <w:lang w:eastAsia="cs-CZ"/>
        </w:rPr>
        <w:t>Na základě požadavku spol. PVK a.s. lze všechny kontejnery zázemí sportoviště v případě potřeby odstranit. Kontejnery nejsou osazeny na základech</w:t>
      </w:r>
      <w:r>
        <w:rPr>
          <w:rFonts w:ascii="Arial" w:hAnsi="Arial" w:cs="Arial"/>
          <w:bCs/>
          <w:lang w:eastAsia="cs-CZ"/>
        </w:rPr>
        <w:t>,</w:t>
      </w:r>
      <w:r w:rsidRPr="002A10B4">
        <w:rPr>
          <w:rFonts w:ascii="Arial" w:hAnsi="Arial" w:cs="Arial"/>
          <w:bCs/>
          <w:lang w:eastAsia="cs-CZ"/>
        </w:rPr>
        <w:t xml:space="preserve"> ale pouze na štěrkovém polštáři. </w:t>
      </w:r>
      <w:r w:rsidRPr="002A10B4">
        <w:rPr>
          <w:rFonts w:ascii="Arial" w:hAnsi="Arial" w:cs="Arial"/>
          <w:bCs/>
          <w:lang w:eastAsia="cs-CZ"/>
        </w:rPr>
        <w:lastRenderedPageBreak/>
        <w:t>Stejně tak stožáry areálového osvětlení v OP kanalizační stoky jsou ukotveny na betonové prefabrikované patky rozměrů 1,5x1,5x0,</w:t>
      </w:r>
      <w:proofErr w:type="gramStart"/>
      <w:r w:rsidRPr="002A10B4">
        <w:rPr>
          <w:rFonts w:ascii="Arial" w:hAnsi="Arial" w:cs="Arial"/>
          <w:bCs/>
          <w:lang w:eastAsia="cs-CZ"/>
        </w:rPr>
        <w:t>75m</w:t>
      </w:r>
      <w:proofErr w:type="gramEnd"/>
      <w:r w:rsidRPr="002A10B4">
        <w:rPr>
          <w:rFonts w:ascii="Arial" w:hAnsi="Arial" w:cs="Arial"/>
          <w:bCs/>
          <w:lang w:eastAsia="cs-CZ"/>
        </w:rPr>
        <w:t>, osazenými na terénu, takže se dají v případě potřeby taktéž lehce odstranit.</w:t>
      </w:r>
    </w:p>
    <w:p w14:paraId="287699E2" w14:textId="66D988FF" w:rsidR="009664EB" w:rsidRPr="007E166F" w:rsidRDefault="002D0E7C" w:rsidP="00907081">
      <w:pPr>
        <w:pStyle w:val="Bezmezer"/>
        <w:rPr>
          <w:rStyle w:val="Nadpis4Char"/>
          <w:bCs/>
        </w:rPr>
      </w:pPr>
      <w:r w:rsidRPr="007E166F">
        <w:rPr>
          <w:rStyle w:val="Nadpis4Char"/>
          <w:bCs/>
        </w:rPr>
        <w:t>f) ochrana stavby podle jiných právních předpisů,</w:t>
      </w:r>
      <w:r w:rsidR="00247ABE" w:rsidRPr="007E166F">
        <w:rPr>
          <w:rStyle w:val="Nadpis4Char"/>
          <w:bCs/>
        </w:rPr>
        <w:t xml:space="preserve"> </w:t>
      </w:r>
    </w:p>
    <w:p w14:paraId="47A99EE9" w14:textId="44F93BC4" w:rsidR="002D0E7C" w:rsidRPr="007E166F" w:rsidRDefault="00A46078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povolované stavby nejsou chráněny podle žádných jiných právních předpisů</w:t>
      </w:r>
    </w:p>
    <w:p w14:paraId="62476F2C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 xml:space="preserve">g) navrhované parametry </w:t>
      </w:r>
      <w:proofErr w:type="gramStart"/>
      <w:r w:rsidRPr="007E166F">
        <w:rPr>
          <w:rStyle w:val="Nadpis4Char"/>
          <w:bCs/>
        </w:rPr>
        <w:t>stavby - zastavěná</w:t>
      </w:r>
      <w:proofErr w:type="gramEnd"/>
      <w:r w:rsidRPr="007E166F">
        <w:rPr>
          <w:rStyle w:val="Nadpis4Char"/>
          <w:bCs/>
        </w:rPr>
        <w:t xml:space="preserve"> plocha, obestavěný prostor, užitná plocha, počet funkčních jednotek a jejich velikosti apod.,</w:t>
      </w:r>
      <w:r w:rsidR="008A2BFF" w:rsidRPr="007E166F">
        <w:rPr>
          <w:rFonts w:ascii="Arial" w:hAnsi="Arial" w:cs="Arial"/>
          <w:bCs/>
          <w:lang w:eastAsia="cs-CZ"/>
        </w:rPr>
        <w:t xml:space="preserve"> </w:t>
      </w:r>
    </w:p>
    <w:p w14:paraId="514219EC" w14:textId="438247D0" w:rsidR="002D0E7C" w:rsidRPr="007E166F" w:rsidRDefault="00C12678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5 </w:t>
      </w:r>
      <w:r w:rsidR="008A2BFF" w:rsidRPr="007E166F">
        <w:rPr>
          <w:rFonts w:ascii="Arial" w:hAnsi="Arial" w:cs="Arial"/>
          <w:bCs/>
          <w:lang w:eastAsia="cs-CZ"/>
        </w:rPr>
        <w:t>mobilních kontejnerových staveb zázemí</w:t>
      </w:r>
    </w:p>
    <w:p w14:paraId="10F0EBF1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 xml:space="preserve">h) základní bilance </w:t>
      </w:r>
      <w:proofErr w:type="gramStart"/>
      <w:r w:rsidRPr="007E166F">
        <w:rPr>
          <w:rStyle w:val="Nadpis4Char"/>
          <w:bCs/>
        </w:rPr>
        <w:t>stavby - potřeby</w:t>
      </w:r>
      <w:proofErr w:type="gramEnd"/>
      <w:r w:rsidRPr="007E166F">
        <w:rPr>
          <w:rStyle w:val="Nadpis4Char"/>
          <w:bCs/>
        </w:rPr>
        <w:t xml:space="preserve"> a spotřeby médií a hmot, hospodaření s dešťovou vodou, celkové produkované množství a druhy odpadů a emisí, třída energetické náročnosti budov apod.,</w:t>
      </w:r>
      <w:r w:rsidR="008A2BFF" w:rsidRPr="007E166F">
        <w:rPr>
          <w:rFonts w:ascii="Arial" w:hAnsi="Arial" w:cs="Arial"/>
          <w:bCs/>
          <w:lang w:eastAsia="cs-CZ"/>
        </w:rPr>
        <w:t xml:space="preserve"> </w:t>
      </w:r>
    </w:p>
    <w:p w14:paraId="6FE9654C" w14:textId="6980E57D" w:rsidR="002D0E7C" w:rsidRPr="007E166F" w:rsidRDefault="008A2BFF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bilance energií je součástí dokumentace elektro silnoproud a kanalizace, voda.</w:t>
      </w:r>
    </w:p>
    <w:p w14:paraId="3B578421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 xml:space="preserve">i) základní předpoklady </w:t>
      </w:r>
      <w:proofErr w:type="gramStart"/>
      <w:r w:rsidRPr="007E166F">
        <w:rPr>
          <w:rStyle w:val="Nadpis4Char"/>
          <w:bCs/>
        </w:rPr>
        <w:t>výstavby - časové</w:t>
      </w:r>
      <w:proofErr w:type="gramEnd"/>
      <w:r w:rsidRPr="007E166F">
        <w:rPr>
          <w:rStyle w:val="Nadpis4Char"/>
          <w:bCs/>
        </w:rPr>
        <w:t xml:space="preserve"> údaje o realizaci stavby, členění na etapy,</w:t>
      </w:r>
      <w:r w:rsidR="008A2BFF" w:rsidRPr="007E166F">
        <w:rPr>
          <w:rFonts w:ascii="Arial" w:hAnsi="Arial" w:cs="Arial"/>
          <w:bCs/>
          <w:lang w:eastAsia="cs-CZ"/>
        </w:rPr>
        <w:t xml:space="preserve"> </w:t>
      </w:r>
    </w:p>
    <w:p w14:paraId="67E00A65" w14:textId="059835E0" w:rsidR="002D0E7C" w:rsidRPr="007E166F" w:rsidRDefault="008A2BFF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zahájení stavby 2Q 2022, dokončení stavby 4Q2022</w:t>
      </w:r>
    </w:p>
    <w:p w14:paraId="18FBF4E7" w14:textId="77777777" w:rsidR="00691068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j) orientační náklady stavby</w:t>
      </w:r>
      <w:r w:rsidRPr="007E166F">
        <w:rPr>
          <w:rFonts w:ascii="Arial" w:hAnsi="Arial" w:cs="Arial"/>
          <w:bCs/>
          <w:lang w:eastAsia="cs-CZ"/>
        </w:rPr>
        <w:t>.</w:t>
      </w:r>
      <w:r w:rsidR="008A2BFF" w:rsidRPr="007E166F">
        <w:rPr>
          <w:rFonts w:ascii="Arial" w:hAnsi="Arial" w:cs="Arial"/>
          <w:bCs/>
          <w:lang w:eastAsia="cs-CZ"/>
        </w:rPr>
        <w:t xml:space="preserve"> </w:t>
      </w:r>
    </w:p>
    <w:p w14:paraId="05B9A97D" w14:textId="203AE802" w:rsidR="00E87A3D" w:rsidRDefault="008A2BFF" w:rsidP="00E87A3D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Cca </w:t>
      </w:r>
      <w:proofErr w:type="gramStart"/>
      <w:r w:rsidR="00706C2D">
        <w:rPr>
          <w:rFonts w:ascii="Arial" w:hAnsi="Arial" w:cs="Arial"/>
          <w:bCs/>
          <w:lang w:eastAsia="cs-CZ"/>
        </w:rPr>
        <w:t>15</w:t>
      </w:r>
      <w:r w:rsidRPr="007E166F">
        <w:rPr>
          <w:rFonts w:ascii="Arial" w:hAnsi="Arial" w:cs="Arial"/>
          <w:bCs/>
          <w:lang w:eastAsia="cs-CZ"/>
        </w:rPr>
        <w:t>.000.000,-</w:t>
      </w:r>
      <w:proofErr w:type="gramEnd"/>
      <w:r w:rsidRPr="007E166F">
        <w:rPr>
          <w:rFonts w:ascii="Arial" w:hAnsi="Arial" w:cs="Arial"/>
          <w:bCs/>
          <w:lang w:eastAsia="cs-CZ"/>
        </w:rPr>
        <w:t xml:space="preserve"> </w:t>
      </w:r>
    </w:p>
    <w:p w14:paraId="3ACF651D" w14:textId="77777777" w:rsidR="00E87A3D" w:rsidRPr="00E87A3D" w:rsidRDefault="00E87A3D" w:rsidP="00E87A3D">
      <w:pPr>
        <w:pStyle w:val="Bezmezer"/>
        <w:rPr>
          <w:rFonts w:ascii="Arial" w:hAnsi="Arial" w:cs="Arial"/>
          <w:bCs/>
          <w:lang w:eastAsia="cs-CZ"/>
        </w:rPr>
      </w:pPr>
    </w:p>
    <w:p w14:paraId="0B16F563" w14:textId="6875AEA4" w:rsidR="002D0E7C" w:rsidRPr="007E166F" w:rsidRDefault="002D0E7C" w:rsidP="004D343D">
      <w:pPr>
        <w:pStyle w:val="Nadpis2"/>
        <w:rPr>
          <w:bCs/>
          <w:lang w:eastAsia="cs-CZ"/>
        </w:rPr>
      </w:pPr>
      <w:bookmarkStart w:id="11" w:name="_Toc106364662"/>
      <w:r w:rsidRPr="007E166F">
        <w:rPr>
          <w:bCs/>
          <w:lang w:eastAsia="cs-CZ"/>
        </w:rPr>
        <w:t>B.2.2 Celkové urbanistické a architektonické řešení</w:t>
      </w:r>
      <w:bookmarkEnd w:id="11"/>
    </w:p>
    <w:p w14:paraId="6CCDEE92" w14:textId="77777777" w:rsidR="00691068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 xml:space="preserve">a) </w:t>
      </w:r>
      <w:proofErr w:type="gramStart"/>
      <w:r w:rsidRPr="007E166F">
        <w:rPr>
          <w:rStyle w:val="Nadpis4Char"/>
          <w:bCs/>
        </w:rPr>
        <w:t>urbanismus - územní</w:t>
      </w:r>
      <w:proofErr w:type="gramEnd"/>
      <w:r w:rsidRPr="007E166F">
        <w:rPr>
          <w:rStyle w:val="Nadpis4Char"/>
          <w:bCs/>
        </w:rPr>
        <w:t xml:space="preserve"> regulace, kompozice prostorového řešení,</w:t>
      </w:r>
      <w:r w:rsidR="00782B46" w:rsidRPr="007E166F">
        <w:rPr>
          <w:rFonts w:ascii="Arial" w:hAnsi="Arial" w:cs="Arial"/>
          <w:bCs/>
          <w:lang w:eastAsia="cs-CZ"/>
        </w:rPr>
        <w:t xml:space="preserve"> </w:t>
      </w:r>
    </w:p>
    <w:p w14:paraId="0AD0977B" w14:textId="22014BBD" w:rsidR="002D0E7C" w:rsidRPr="007E166F" w:rsidRDefault="00430D51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jedná se o </w:t>
      </w:r>
      <w:r w:rsidR="00C066A1">
        <w:rPr>
          <w:rFonts w:ascii="Arial" w:hAnsi="Arial" w:cs="Arial"/>
          <w:bCs/>
          <w:lang w:eastAsia="cs-CZ"/>
        </w:rPr>
        <w:t>doplnění zázemí rekonstruovaného multifunkčního hřiště (není předmětem řízení)</w:t>
      </w:r>
      <w:r w:rsidR="00A46078" w:rsidRPr="007E166F">
        <w:rPr>
          <w:rFonts w:ascii="Arial" w:hAnsi="Arial" w:cs="Arial"/>
          <w:bCs/>
          <w:lang w:eastAsia="cs-CZ"/>
        </w:rPr>
        <w:t>,</w:t>
      </w:r>
      <w:r w:rsidRPr="007E166F">
        <w:rPr>
          <w:rFonts w:ascii="Arial" w:hAnsi="Arial" w:cs="Arial"/>
          <w:bCs/>
          <w:lang w:eastAsia="cs-CZ"/>
        </w:rPr>
        <w:t xml:space="preserve"> kde bude obnoven povrch za účelem univerzálnějšího využití i pro kluziště pod širým nebem, </w:t>
      </w:r>
      <w:r w:rsidR="00014E91">
        <w:rPr>
          <w:rFonts w:ascii="Arial" w:hAnsi="Arial" w:cs="Arial"/>
          <w:bCs/>
          <w:lang w:eastAsia="cs-CZ"/>
        </w:rPr>
        <w:t xml:space="preserve">pro provoz lední plochy bude umístěno </w:t>
      </w:r>
      <w:r w:rsidRPr="007E166F">
        <w:rPr>
          <w:rFonts w:ascii="Arial" w:hAnsi="Arial" w:cs="Arial"/>
          <w:bCs/>
          <w:lang w:eastAsia="cs-CZ"/>
        </w:rPr>
        <w:t xml:space="preserve">chladící zařízení, které bude využito jen v zimní sezoně. </w:t>
      </w:r>
      <w:r w:rsidR="00014E91">
        <w:rPr>
          <w:rFonts w:ascii="Arial" w:hAnsi="Arial" w:cs="Arial"/>
          <w:bCs/>
          <w:lang w:eastAsia="cs-CZ"/>
        </w:rPr>
        <w:t>Z</w:t>
      </w:r>
      <w:r w:rsidRPr="007E166F">
        <w:rPr>
          <w:rFonts w:ascii="Arial" w:hAnsi="Arial" w:cs="Arial"/>
          <w:bCs/>
          <w:lang w:eastAsia="cs-CZ"/>
        </w:rPr>
        <w:t xml:space="preserve">ázemí </w:t>
      </w:r>
      <w:r w:rsidR="00014E91">
        <w:rPr>
          <w:rFonts w:ascii="Arial" w:hAnsi="Arial" w:cs="Arial"/>
          <w:bCs/>
          <w:lang w:eastAsia="cs-CZ"/>
        </w:rPr>
        <w:t xml:space="preserve">ledové plochy bude provozováno pouze sezonně </w:t>
      </w:r>
      <w:r w:rsidRPr="007E166F">
        <w:rPr>
          <w:rFonts w:ascii="Arial" w:hAnsi="Arial" w:cs="Arial"/>
          <w:bCs/>
          <w:lang w:eastAsia="cs-CZ"/>
        </w:rPr>
        <w:t xml:space="preserve">formou mobilních buněk. </w:t>
      </w:r>
      <w:r w:rsidR="00014E91">
        <w:rPr>
          <w:rFonts w:ascii="Arial" w:hAnsi="Arial" w:cs="Arial"/>
          <w:bCs/>
          <w:lang w:eastAsia="cs-CZ"/>
        </w:rPr>
        <w:t xml:space="preserve">Celoročně bude umístěn kontejner s bistrem. </w:t>
      </w:r>
      <w:r w:rsidR="00573A51" w:rsidRPr="007E166F">
        <w:rPr>
          <w:rFonts w:ascii="Arial" w:hAnsi="Arial" w:cs="Arial"/>
          <w:bCs/>
          <w:lang w:eastAsia="cs-CZ"/>
        </w:rPr>
        <w:t>Hřiště je oplocené</w:t>
      </w:r>
      <w:r w:rsidR="007E514C" w:rsidRPr="007E166F">
        <w:rPr>
          <w:rFonts w:ascii="Arial" w:hAnsi="Arial" w:cs="Arial"/>
          <w:bCs/>
          <w:lang w:eastAsia="cs-CZ"/>
        </w:rPr>
        <w:t>.</w:t>
      </w:r>
    </w:p>
    <w:p w14:paraId="6337F65C" w14:textId="77777777" w:rsidR="00691068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 xml:space="preserve">b) architektonické </w:t>
      </w:r>
      <w:proofErr w:type="gramStart"/>
      <w:r w:rsidRPr="007E166F">
        <w:rPr>
          <w:rStyle w:val="Nadpis4Char"/>
          <w:bCs/>
        </w:rPr>
        <w:t>řešení - kompozice</w:t>
      </w:r>
      <w:proofErr w:type="gramEnd"/>
      <w:r w:rsidRPr="007E166F">
        <w:rPr>
          <w:rStyle w:val="Nadpis4Char"/>
          <w:bCs/>
        </w:rPr>
        <w:t xml:space="preserve"> tvarového řešení, materiálové a barevné řešení.</w:t>
      </w:r>
      <w:r w:rsidR="00573A51" w:rsidRPr="007E166F">
        <w:rPr>
          <w:rFonts w:ascii="Arial" w:hAnsi="Arial" w:cs="Arial"/>
          <w:bCs/>
          <w:lang w:eastAsia="cs-CZ"/>
        </w:rPr>
        <w:t xml:space="preserve"> </w:t>
      </w:r>
    </w:p>
    <w:p w14:paraId="434D1FCE" w14:textId="335B2618" w:rsidR="00C10196" w:rsidRPr="00C10196" w:rsidRDefault="00CC2799" w:rsidP="00907081">
      <w:pPr>
        <w:pStyle w:val="Bezmezer"/>
        <w:rPr>
          <w:rStyle w:val="Nadpis2Char"/>
          <w:rFonts w:ascii="Arial" w:eastAsiaTheme="minorHAnsi" w:hAnsi="Arial" w:cs="Arial"/>
          <w:bCs/>
          <w:color w:val="auto"/>
          <w:sz w:val="22"/>
          <w:szCs w:val="22"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Zázemí zahradní restaurace a technologické zázemí parku je umístěno v hotových výrobcích – lodních kontejnerech. Kontejnery jsou opláštěny dřevěnými latěmi ze severského modřínu. </w:t>
      </w:r>
    </w:p>
    <w:p w14:paraId="2476C772" w14:textId="77777777" w:rsidR="00E87A3D" w:rsidRDefault="00E87A3D" w:rsidP="00907081">
      <w:pPr>
        <w:pStyle w:val="Bezmezer"/>
        <w:rPr>
          <w:rStyle w:val="Nadpis2Char"/>
          <w:bCs/>
        </w:rPr>
      </w:pPr>
    </w:p>
    <w:p w14:paraId="25E9042F" w14:textId="2E2A366D" w:rsidR="004D343D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bookmarkStart w:id="12" w:name="_Toc106364663"/>
      <w:r w:rsidRPr="007E166F">
        <w:rPr>
          <w:rStyle w:val="Nadpis2Char"/>
          <w:bCs/>
        </w:rPr>
        <w:t>B.2.3 Celkové provozní řešení, technologie výroby</w:t>
      </w:r>
      <w:bookmarkEnd w:id="12"/>
      <w:r w:rsidR="00D61795" w:rsidRPr="007E166F">
        <w:rPr>
          <w:rFonts w:ascii="Arial" w:hAnsi="Arial" w:cs="Arial"/>
          <w:bCs/>
          <w:lang w:eastAsia="cs-CZ"/>
        </w:rPr>
        <w:t xml:space="preserve"> </w:t>
      </w:r>
    </w:p>
    <w:p w14:paraId="08B63525" w14:textId="7B4BCC49" w:rsidR="00A27B84" w:rsidRPr="007E166F" w:rsidRDefault="00CC2799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příslušné kontejnery jsou vybaveny odtahovými ventilátory, vytápění kontejnerů je zajištěno elektrickým přímotopem, užitková voda je vytápěna pomocí elektrického ohřívače vody</w:t>
      </w:r>
      <w:r w:rsidR="00C20AA5" w:rsidRPr="007E166F">
        <w:rPr>
          <w:rFonts w:ascii="Arial" w:hAnsi="Arial" w:cs="Arial"/>
          <w:bCs/>
          <w:lang w:eastAsia="cs-CZ"/>
        </w:rPr>
        <w:t>.</w:t>
      </w:r>
    </w:p>
    <w:p w14:paraId="37A40810" w14:textId="5D9D5210" w:rsidR="005E088A" w:rsidRPr="007E166F" w:rsidRDefault="005E088A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Kontejnery zázemí sportoviště, včetně zahradní restaurace budou provozovány sezónně.</w:t>
      </w:r>
    </w:p>
    <w:p w14:paraId="100E18F9" w14:textId="2F56163C" w:rsidR="005E088A" w:rsidRPr="007E166F" w:rsidRDefault="005E088A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Zahradní restaurace bude provozována jako stánek s výdejovým okénkem bez obsluhy.</w:t>
      </w:r>
    </w:p>
    <w:p w14:paraId="149FCC6C" w14:textId="38C84984" w:rsidR="00A30AB3" w:rsidRPr="007E166F" w:rsidRDefault="00A30AB3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Předpokládaný sortimentem budou teplé a chlazené nápoje a pokrmy z ohřívaných polotovarů.</w:t>
      </w:r>
    </w:p>
    <w:p w14:paraId="76B926A4" w14:textId="0AC66B3B" w:rsidR="00A30AB3" w:rsidRPr="007E166F" w:rsidRDefault="00A30AB3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Pokrmy i nápoje budou prodávány v nevratných obalech.</w:t>
      </w:r>
    </w:p>
    <w:p w14:paraId="61A0584F" w14:textId="4E5F26AA" w:rsidR="00C10196" w:rsidRPr="00C10196" w:rsidRDefault="00C20AA5" w:rsidP="00C10196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Pro tvorbu ledové plochy je navržena chladící jednotka viz B.2.7.b</w:t>
      </w:r>
    </w:p>
    <w:p w14:paraId="7E7373B1" w14:textId="77777777" w:rsidR="00E87A3D" w:rsidRDefault="00E87A3D" w:rsidP="004D343D">
      <w:pPr>
        <w:pStyle w:val="Nadpis2"/>
        <w:rPr>
          <w:bCs/>
          <w:lang w:eastAsia="cs-CZ"/>
        </w:rPr>
      </w:pPr>
    </w:p>
    <w:p w14:paraId="1D69BB2A" w14:textId="75BA12E3" w:rsidR="002D0E7C" w:rsidRPr="007E166F" w:rsidRDefault="002D0E7C" w:rsidP="004D343D">
      <w:pPr>
        <w:pStyle w:val="Nadpis2"/>
        <w:rPr>
          <w:bCs/>
          <w:lang w:eastAsia="cs-CZ"/>
        </w:rPr>
      </w:pPr>
      <w:bookmarkStart w:id="13" w:name="_Toc106364664"/>
      <w:r w:rsidRPr="007E166F">
        <w:rPr>
          <w:bCs/>
          <w:lang w:eastAsia="cs-CZ"/>
        </w:rPr>
        <w:t>B.2.4 Bezbariérové užívání stavby</w:t>
      </w:r>
      <w:bookmarkEnd w:id="13"/>
    </w:p>
    <w:p w14:paraId="3A635A3E" w14:textId="77777777" w:rsidR="00691068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Zásady řešení přístupnosti a užívání stavby osobami se sníženou schopností pohybu nebo orientace včetně údajů o podmínkách pro výkon práce osob se zdravotním postižením.</w:t>
      </w:r>
      <w:r w:rsidR="00B6557A" w:rsidRPr="007E166F">
        <w:rPr>
          <w:rFonts w:ascii="Arial" w:hAnsi="Arial" w:cs="Arial"/>
          <w:bCs/>
          <w:lang w:eastAsia="cs-CZ"/>
        </w:rPr>
        <w:t xml:space="preserve"> </w:t>
      </w:r>
    </w:p>
    <w:p w14:paraId="7C3E0E06" w14:textId="4448DD6C" w:rsidR="002D0E7C" w:rsidRPr="007E166F" w:rsidRDefault="00B6557A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Hřiště je bezbariérově dostupné</w:t>
      </w:r>
    </w:p>
    <w:p w14:paraId="6D01B643" w14:textId="77777777" w:rsidR="00E87A3D" w:rsidRDefault="00E87A3D" w:rsidP="004D343D">
      <w:pPr>
        <w:pStyle w:val="Nadpis2"/>
        <w:rPr>
          <w:bCs/>
          <w:lang w:eastAsia="cs-CZ"/>
        </w:rPr>
      </w:pPr>
    </w:p>
    <w:p w14:paraId="73ACFF3A" w14:textId="2AF0A549" w:rsidR="002D0E7C" w:rsidRPr="007E166F" w:rsidRDefault="002D0E7C" w:rsidP="004D343D">
      <w:pPr>
        <w:pStyle w:val="Nadpis2"/>
        <w:rPr>
          <w:bCs/>
          <w:lang w:eastAsia="cs-CZ"/>
        </w:rPr>
      </w:pPr>
      <w:bookmarkStart w:id="14" w:name="_Toc106364665"/>
      <w:r w:rsidRPr="007E166F">
        <w:rPr>
          <w:bCs/>
          <w:lang w:eastAsia="cs-CZ"/>
        </w:rPr>
        <w:t>B.2.5 Bezpečnost při užívání stavby</w:t>
      </w:r>
      <w:bookmarkEnd w:id="14"/>
    </w:p>
    <w:p w14:paraId="4EC8486F" w14:textId="77777777" w:rsidR="00D76D9B" w:rsidRPr="007E166F" w:rsidRDefault="00D76D9B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Stavba je navržena v souladu s PSP, závaznými ČSN, hygienickými a protipožárními předpisy. Pro provozní celky budou zpracovány zhotovitelem provozní, uživatelské a servisní řády.</w:t>
      </w:r>
    </w:p>
    <w:p w14:paraId="428CB460" w14:textId="77777777" w:rsidR="00E87A3D" w:rsidRDefault="00E87A3D" w:rsidP="004D343D">
      <w:pPr>
        <w:pStyle w:val="Nadpis2"/>
        <w:rPr>
          <w:bCs/>
          <w:lang w:eastAsia="cs-CZ"/>
        </w:rPr>
      </w:pPr>
    </w:p>
    <w:p w14:paraId="748FA79B" w14:textId="044768D0" w:rsidR="002D0E7C" w:rsidRPr="007E166F" w:rsidRDefault="002D0E7C" w:rsidP="004D343D">
      <w:pPr>
        <w:pStyle w:val="Nadpis2"/>
        <w:rPr>
          <w:bCs/>
          <w:lang w:eastAsia="cs-CZ"/>
        </w:rPr>
      </w:pPr>
      <w:bookmarkStart w:id="15" w:name="_Toc106364666"/>
      <w:r w:rsidRPr="007E166F">
        <w:rPr>
          <w:bCs/>
          <w:lang w:eastAsia="cs-CZ"/>
        </w:rPr>
        <w:t>B.2.6 Základní charakteristika objektů</w:t>
      </w:r>
      <w:bookmarkEnd w:id="15"/>
    </w:p>
    <w:p w14:paraId="10901AE1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a) stavební řešení,</w:t>
      </w:r>
      <w:r w:rsidR="00D76D9B" w:rsidRPr="007E166F">
        <w:rPr>
          <w:bCs/>
          <w:lang w:eastAsia="cs-CZ"/>
        </w:rPr>
        <w:t xml:space="preserve"> </w:t>
      </w:r>
    </w:p>
    <w:p w14:paraId="50057EE4" w14:textId="1089C67B" w:rsidR="00224466" w:rsidRPr="007E166F" w:rsidRDefault="0016228A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zahrnuje výměnu povrch</w:t>
      </w:r>
      <w:r w:rsidR="00224466" w:rsidRPr="007E166F">
        <w:rPr>
          <w:rFonts w:ascii="Arial" w:hAnsi="Arial" w:cs="Arial"/>
          <w:bCs/>
          <w:lang w:eastAsia="cs-CZ"/>
        </w:rPr>
        <w:t>u</w:t>
      </w:r>
      <w:r w:rsidRPr="007E166F">
        <w:rPr>
          <w:rFonts w:ascii="Arial" w:hAnsi="Arial" w:cs="Arial"/>
          <w:bCs/>
          <w:lang w:eastAsia="cs-CZ"/>
        </w:rPr>
        <w:t xml:space="preserve"> hřiště</w:t>
      </w:r>
      <w:r w:rsidR="00224466" w:rsidRPr="007E166F">
        <w:rPr>
          <w:rFonts w:ascii="Arial" w:hAnsi="Arial" w:cs="Arial"/>
          <w:bCs/>
          <w:lang w:eastAsia="cs-CZ"/>
        </w:rPr>
        <w:t xml:space="preserve"> </w:t>
      </w:r>
      <w:r w:rsidRPr="007E166F">
        <w:rPr>
          <w:rFonts w:ascii="Arial" w:hAnsi="Arial" w:cs="Arial"/>
          <w:bCs/>
          <w:lang w:eastAsia="cs-CZ"/>
        </w:rPr>
        <w:t xml:space="preserve">a technologie chlazení, </w:t>
      </w:r>
      <w:r w:rsidR="00224466" w:rsidRPr="007E166F">
        <w:rPr>
          <w:rFonts w:ascii="Arial" w:hAnsi="Arial" w:cs="Arial"/>
          <w:bCs/>
          <w:lang w:eastAsia="cs-CZ"/>
        </w:rPr>
        <w:t>výměnu</w:t>
      </w:r>
      <w:r w:rsidRPr="007E166F">
        <w:rPr>
          <w:rFonts w:ascii="Arial" w:hAnsi="Arial" w:cs="Arial"/>
          <w:bCs/>
          <w:lang w:eastAsia="cs-CZ"/>
        </w:rPr>
        <w:t xml:space="preserve"> povrch</w:t>
      </w:r>
      <w:r w:rsidR="00224466" w:rsidRPr="007E166F">
        <w:rPr>
          <w:rFonts w:ascii="Arial" w:hAnsi="Arial" w:cs="Arial"/>
          <w:bCs/>
          <w:lang w:eastAsia="cs-CZ"/>
        </w:rPr>
        <w:t>u</w:t>
      </w:r>
      <w:r w:rsidRPr="007E166F">
        <w:rPr>
          <w:rFonts w:ascii="Arial" w:hAnsi="Arial" w:cs="Arial"/>
          <w:bCs/>
          <w:lang w:eastAsia="cs-CZ"/>
        </w:rPr>
        <w:t xml:space="preserve"> </w:t>
      </w:r>
      <w:r w:rsidR="00224466" w:rsidRPr="007E166F">
        <w:rPr>
          <w:rFonts w:ascii="Arial" w:hAnsi="Arial" w:cs="Arial"/>
          <w:bCs/>
          <w:lang w:eastAsia="cs-CZ"/>
        </w:rPr>
        <w:t>skate</w:t>
      </w:r>
      <w:r w:rsidRPr="007E166F">
        <w:rPr>
          <w:rFonts w:ascii="Arial" w:hAnsi="Arial" w:cs="Arial"/>
          <w:bCs/>
          <w:lang w:eastAsia="cs-CZ"/>
        </w:rPr>
        <w:t xml:space="preserve"> parku</w:t>
      </w:r>
      <w:r w:rsidR="00224466" w:rsidRPr="007E166F">
        <w:rPr>
          <w:rFonts w:ascii="Arial" w:hAnsi="Arial" w:cs="Arial"/>
          <w:bCs/>
          <w:lang w:eastAsia="cs-CZ"/>
        </w:rPr>
        <w:t xml:space="preserve"> a mlatových cest</w:t>
      </w:r>
      <w:r w:rsidRPr="007E166F">
        <w:rPr>
          <w:rFonts w:ascii="Arial" w:hAnsi="Arial" w:cs="Arial"/>
          <w:bCs/>
          <w:lang w:eastAsia="cs-CZ"/>
        </w:rPr>
        <w:t xml:space="preserve">. Součástí je </w:t>
      </w:r>
      <w:r w:rsidR="00224466" w:rsidRPr="007E166F">
        <w:rPr>
          <w:rFonts w:ascii="Arial" w:hAnsi="Arial" w:cs="Arial"/>
          <w:bCs/>
          <w:lang w:eastAsia="cs-CZ"/>
        </w:rPr>
        <w:t>umístění zahradní restaurace a</w:t>
      </w:r>
      <w:r w:rsidRPr="007E166F">
        <w:rPr>
          <w:rFonts w:ascii="Arial" w:hAnsi="Arial" w:cs="Arial"/>
          <w:bCs/>
          <w:lang w:eastAsia="cs-CZ"/>
        </w:rPr>
        <w:t xml:space="preserve"> </w:t>
      </w:r>
      <w:r w:rsidR="00224466" w:rsidRPr="007E166F">
        <w:rPr>
          <w:rFonts w:ascii="Arial" w:hAnsi="Arial" w:cs="Arial"/>
          <w:bCs/>
          <w:lang w:eastAsia="cs-CZ"/>
        </w:rPr>
        <w:t xml:space="preserve">příslušné </w:t>
      </w:r>
      <w:r w:rsidRPr="007E166F">
        <w:rPr>
          <w:rFonts w:ascii="Arial" w:hAnsi="Arial" w:cs="Arial"/>
          <w:bCs/>
          <w:lang w:eastAsia="cs-CZ"/>
        </w:rPr>
        <w:t>zázemí</w:t>
      </w:r>
      <w:r w:rsidR="00224466" w:rsidRPr="007E166F">
        <w:rPr>
          <w:rFonts w:ascii="Arial" w:hAnsi="Arial" w:cs="Arial"/>
          <w:bCs/>
          <w:lang w:eastAsia="cs-CZ"/>
        </w:rPr>
        <w:t>, technické zázemí parku – vše v lodních kontejnerech upravených pro daný účel.</w:t>
      </w:r>
    </w:p>
    <w:p w14:paraId="27CBA86F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b) konstrukční a materiálové řešení,</w:t>
      </w:r>
      <w:r w:rsidR="0016228A" w:rsidRPr="007E166F">
        <w:rPr>
          <w:bCs/>
          <w:lang w:eastAsia="cs-CZ"/>
        </w:rPr>
        <w:t xml:space="preserve"> </w:t>
      </w:r>
    </w:p>
    <w:p w14:paraId="04CC7AD3" w14:textId="31B37681" w:rsidR="002D0E7C" w:rsidRPr="007E166F" w:rsidRDefault="00EF50EC" w:rsidP="00907081">
      <w:pPr>
        <w:pStyle w:val="Bezmezer"/>
        <w:rPr>
          <w:rFonts w:ascii="Arial" w:hAnsi="Arial" w:cs="Arial"/>
          <w:bCs/>
          <w:color w:val="FF0000"/>
          <w:lang w:eastAsia="cs-CZ"/>
        </w:rPr>
      </w:pPr>
      <w:r w:rsidRPr="007E166F">
        <w:rPr>
          <w:rFonts w:ascii="Arial" w:hAnsi="Arial" w:cs="Arial"/>
          <w:bCs/>
          <w:lang w:eastAsia="cs-CZ"/>
        </w:rPr>
        <w:t>po</w:t>
      </w:r>
      <w:r w:rsidR="005A68F1" w:rsidRPr="007E166F">
        <w:rPr>
          <w:rFonts w:ascii="Arial" w:hAnsi="Arial" w:cs="Arial"/>
          <w:bCs/>
          <w:lang w:eastAsia="cs-CZ"/>
        </w:rPr>
        <w:t>dklad</w:t>
      </w:r>
      <w:r w:rsidRPr="007E166F">
        <w:rPr>
          <w:rFonts w:ascii="Arial" w:hAnsi="Arial" w:cs="Arial"/>
          <w:bCs/>
          <w:lang w:eastAsia="cs-CZ"/>
        </w:rPr>
        <w:t xml:space="preserve"> multifunkčního hřiště je</w:t>
      </w:r>
      <w:r w:rsidR="005A68F1" w:rsidRPr="007E166F">
        <w:rPr>
          <w:rFonts w:ascii="Arial" w:hAnsi="Arial" w:cs="Arial"/>
          <w:bCs/>
          <w:lang w:eastAsia="cs-CZ"/>
        </w:rPr>
        <w:t xml:space="preserve"> tvořen systémovým plastovým roštem pro potrubí chladiva s podkladní drenážní vrstvou, tepelnou izolací a hydroizolací. Povrch je tvořen pískovým zásypem a </w:t>
      </w:r>
      <w:r w:rsidR="00D022FE" w:rsidRPr="007E166F">
        <w:rPr>
          <w:rFonts w:ascii="Arial" w:hAnsi="Arial" w:cs="Arial"/>
          <w:bCs/>
          <w:lang w:eastAsia="cs-CZ"/>
        </w:rPr>
        <w:t>umělým povrchem pro míčové hry (Tartan)</w:t>
      </w:r>
      <w:r w:rsidR="005A68F1" w:rsidRPr="007E166F">
        <w:rPr>
          <w:rFonts w:ascii="Arial" w:hAnsi="Arial" w:cs="Arial"/>
          <w:bCs/>
          <w:lang w:eastAsia="cs-CZ"/>
        </w:rPr>
        <w:t xml:space="preserve">. Plocha </w:t>
      </w:r>
      <w:r w:rsidR="00224466" w:rsidRPr="007E166F">
        <w:rPr>
          <w:rFonts w:ascii="Arial" w:hAnsi="Arial" w:cs="Arial"/>
          <w:bCs/>
          <w:lang w:eastAsia="cs-CZ"/>
        </w:rPr>
        <w:t>skate</w:t>
      </w:r>
      <w:r w:rsidR="005A68F1" w:rsidRPr="007E166F">
        <w:rPr>
          <w:rFonts w:ascii="Arial" w:hAnsi="Arial" w:cs="Arial"/>
          <w:bCs/>
          <w:lang w:eastAsia="cs-CZ"/>
        </w:rPr>
        <w:t xml:space="preserve"> hřiště je betonová. </w:t>
      </w:r>
      <w:r w:rsidR="00224466" w:rsidRPr="007E166F">
        <w:rPr>
          <w:rFonts w:ascii="Arial" w:hAnsi="Arial" w:cs="Arial"/>
          <w:bCs/>
          <w:lang w:eastAsia="cs-CZ"/>
        </w:rPr>
        <w:t xml:space="preserve">Kontejnery jsou hotové výrobky – lodní kontejnery – které jsou upraveny na danou funkci. </w:t>
      </w:r>
      <w:r w:rsidR="00CE62A6">
        <w:rPr>
          <w:rFonts w:ascii="Arial" w:hAnsi="Arial" w:cs="Arial"/>
          <w:bCs/>
          <w:lang w:eastAsia="cs-CZ"/>
        </w:rPr>
        <w:t>O</w:t>
      </w:r>
      <w:r w:rsidR="00224466" w:rsidRPr="007E166F">
        <w:rPr>
          <w:rFonts w:ascii="Arial" w:hAnsi="Arial" w:cs="Arial"/>
          <w:bCs/>
          <w:lang w:eastAsia="cs-CZ"/>
        </w:rPr>
        <w:t>bvodové stěny kontejnerů jsou obloženy dřevěnými latěmi. Zpevněné pochozí plochy jsou mlatové.</w:t>
      </w:r>
    </w:p>
    <w:p w14:paraId="41EA4CF0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c) mechanická odolnost a stabilita.</w:t>
      </w:r>
      <w:r w:rsidR="005A68F1" w:rsidRPr="007E166F">
        <w:rPr>
          <w:bCs/>
          <w:lang w:eastAsia="cs-CZ"/>
        </w:rPr>
        <w:t xml:space="preserve"> </w:t>
      </w:r>
    </w:p>
    <w:p w14:paraId="3390A9C0" w14:textId="54966695" w:rsidR="002D0E7C" w:rsidRPr="007E166F" w:rsidRDefault="005A68F1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Řešení návrhu nevyžaduje posouzení odolnosti, prvky a zázemí jsou typové výrobky</w:t>
      </w:r>
    </w:p>
    <w:p w14:paraId="28EA4257" w14:textId="77777777" w:rsidR="00691068" w:rsidRPr="007E166F" w:rsidRDefault="00691068" w:rsidP="00907081">
      <w:pPr>
        <w:pStyle w:val="Bezmezer"/>
        <w:rPr>
          <w:rFonts w:ascii="Arial" w:hAnsi="Arial" w:cs="Arial"/>
          <w:bCs/>
          <w:lang w:eastAsia="cs-CZ"/>
        </w:rPr>
      </w:pPr>
    </w:p>
    <w:p w14:paraId="4FCCEDF6" w14:textId="77777777" w:rsidR="002D0E7C" w:rsidRPr="007E166F" w:rsidRDefault="002D0E7C" w:rsidP="004D343D">
      <w:pPr>
        <w:pStyle w:val="Nadpis2"/>
        <w:rPr>
          <w:bCs/>
          <w:lang w:eastAsia="cs-CZ"/>
        </w:rPr>
      </w:pPr>
      <w:bookmarkStart w:id="16" w:name="_Toc106364667"/>
      <w:r w:rsidRPr="007E166F">
        <w:rPr>
          <w:bCs/>
          <w:lang w:eastAsia="cs-CZ"/>
        </w:rPr>
        <w:t>B.2.7 Základní charakteristika technických a technologických zařízení</w:t>
      </w:r>
      <w:bookmarkEnd w:id="16"/>
    </w:p>
    <w:p w14:paraId="67EDFC49" w14:textId="77777777" w:rsidR="00A27B84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a) technické řešení,</w:t>
      </w:r>
      <w:r w:rsidR="00FB6B91" w:rsidRPr="007E166F">
        <w:rPr>
          <w:bCs/>
          <w:lang w:eastAsia="cs-CZ"/>
        </w:rPr>
        <w:t xml:space="preserve"> </w:t>
      </w:r>
    </w:p>
    <w:p w14:paraId="73974931" w14:textId="434C15E6" w:rsidR="00C10196" w:rsidRDefault="00C10196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>K</w:t>
      </w:r>
      <w:r w:rsidR="00A27B84" w:rsidRPr="007E166F">
        <w:rPr>
          <w:rFonts w:ascii="Arial" w:hAnsi="Arial" w:cs="Arial"/>
          <w:bCs/>
          <w:lang w:eastAsia="cs-CZ"/>
        </w:rPr>
        <w:t xml:space="preserve">analizace: </w:t>
      </w:r>
    </w:p>
    <w:p w14:paraId="1FD58E2F" w14:textId="60C24A7C" w:rsidR="007F0BD6" w:rsidRPr="007E166F" w:rsidRDefault="00C10196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>S</w:t>
      </w:r>
      <w:r w:rsidR="00A27B84" w:rsidRPr="007E166F">
        <w:rPr>
          <w:rFonts w:ascii="Arial" w:hAnsi="Arial" w:cs="Arial"/>
          <w:bCs/>
          <w:lang w:eastAsia="cs-CZ"/>
        </w:rPr>
        <w:t xml:space="preserve">plaškové vody z kontejnerových buněk budou svedeny do hlavního ležatého potrubí vedeného přes hřiště ke kanalizační přípojce. Rozvody splaškové kanalizace v kontejnerových buňkách budou </w:t>
      </w:r>
      <w:r w:rsidR="007F0BD6" w:rsidRPr="007E166F">
        <w:rPr>
          <w:rFonts w:ascii="Arial" w:hAnsi="Arial" w:cs="Arial"/>
          <w:bCs/>
          <w:lang w:eastAsia="cs-CZ"/>
        </w:rPr>
        <w:t>vyhotoveny z PVC materiálu.</w:t>
      </w:r>
    </w:p>
    <w:p w14:paraId="0B7A75FE" w14:textId="46F70B38" w:rsidR="007F0BD6" w:rsidRPr="007E166F" w:rsidRDefault="007F0BD6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Vodovod:</w:t>
      </w:r>
    </w:p>
    <w:p w14:paraId="0E763937" w14:textId="667EEABD" w:rsidR="007F0BD6" w:rsidRPr="007E166F" w:rsidRDefault="0038478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Vodovod bude rozveden v kontejnerových buňkách v PE potrubí. V buňce se </w:t>
      </w:r>
      <w:r w:rsidR="00803025" w:rsidRPr="007E166F">
        <w:rPr>
          <w:rFonts w:ascii="Arial" w:hAnsi="Arial" w:cs="Arial"/>
          <w:bCs/>
          <w:lang w:eastAsia="cs-CZ"/>
        </w:rPr>
        <w:t>sp</w:t>
      </w:r>
      <w:r w:rsidRPr="007E166F">
        <w:rPr>
          <w:rFonts w:ascii="Arial" w:hAnsi="Arial" w:cs="Arial"/>
          <w:bCs/>
          <w:lang w:eastAsia="cs-CZ"/>
        </w:rPr>
        <w:t>rchami</w:t>
      </w:r>
      <w:r w:rsidR="00803025" w:rsidRPr="007E166F">
        <w:rPr>
          <w:rFonts w:ascii="Arial" w:hAnsi="Arial" w:cs="Arial"/>
          <w:bCs/>
          <w:lang w:eastAsia="cs-CZ"/>
        </w:rPr>
        <w:t xml:space="preserve">, </w:t>
      </w:r>
      <w:r w:rsidRPr="007E166F">
        <w:rPr>
          <w:rFonts w:ascii="Arial" w:hAnsi="Arial" w:cs="Arial"/>
          <w:bCs/>
          <w:lang w:eastAsia="cs-CZ"/>
        </w:rPr>
        <w:t xml:space="preserve">v buňce občerstvení </w:t>
      </w:r>
      <w:r w:rsidR="00803025" w:rsidRPr="007E166F">
        <w:rPr>
          <w:rFonts w:ascii="Arial" w:hAnsi="Arial" w:cs="Arial"/>
          <w:bCs/>
          <w:lang w:eastAsia="cs-CZ"/>
        </w:rPr>
        <w:t xml:space="preserve">a v buňce pro technickou obsluhu </w:t>
      </w:r>
      <w:r w:rsidRPr="007E166F">
        <w:rPr>
          <w:rFonts w:ascii="Arial" w:hAnsi="Arial" w:cs="Arial"/>
          <w:bCs/>
          <w:lang w:eastAsia="cs-CZ"/>
        </w:rPr>
        <w:t>bude voda ohřívána v elektrickém ohřívači</w:t>
      </w:r>
      <w:r w:rsidR="00803025" w:rsidRPr="007E166F">
        <w:rPr>
          <w:rFonts w:ascii="Arial" w:hAnsi="Arial" w:cs="Arial"/>
          <w:bCs/>
          <w:lang w:eastAsia="cs-CZ"/>
        </w:rPr>
        <w:t xml:space="preserve"> vody.</w:t>
      </w:r>
    </w:p>
    <w:p w14:paraId="2E1A03AB" w14:textId="77777777" w:rsidR="00C10196" w:rsidRDefault="00803025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Větrání: </w:t>
      </w:r>
    </w:p>
    <w:p w14:paraId="2E0045BA" w14:textId="4E470742" w:rsidR="00803025" w:rsidRPr="007E166F" w:rsidRDefault="00C10196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>V</w:t>
      </w:r>
      <w:r w:rsidR="00803025" w:rsidRPr="007E166F">
        <w:rPr>
          <w:rFonts w:ascii="Arial" w:hAnsi="Arial" w:cs="Arial"/>
          <w:bCs/>
          <w:lang w:eastAsia="cs-CZ"/>
        </w:rPr>
        <w:t xml:space="preserve"> sanitárních kontejnerech je zajištěno pomocí ventilátorů a přirozeně okny. </w:t>
      </w:r>
    </w:p>
    <w:p w14:paraId="73B3D157" w14:textId="77777777" w:rsidR="00C10196" w:rsidRDefault="00803025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Vytápění: </w:t>
      </w:r>
    </w:p>
    <w:p w14:paraId="7E7A1D89" w14:textId="4354A03C" w:rsidR="00803025" w:rsidRPr="007E166F" w:rsidRDefault="00C10196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>V</w:t>
      </w:r>
      <w:r w:rsidR="00803025" w:rsidRPr="007E166F">
        <w:rPr>
          <w:rFonts w:ascii="Arial" w:hAnsi="Arial" w:cs="Arial"/>
          <w:bCs/>
          <w:lang w:eastAsia="cs-CZ"/>
        </w:rPr>
        <w:t xml:space="preserve">ytápění </w:t>
      </w:r>
      <w:r w:rsidR="00D33362" w:rsidRPr="007E166F">
        <w:rPr>
          <w:rFonts w:ascii="Arial" w:hAnsi="Arial" w:cs="Arial"/>
          <w:bCs/>
          <w:lang w:eastAsia="cs-CZ"/>
        </w:rPr>
        <w:t xml:space="preserve">buněk </w:t>
      </w:r>
      <w:r w:rsidR="00803025" w:rsidRPr="007E166F">
        <w:rPr>
          <w:rFonts w:ascii="Arial" w:hAnsi="Arial" w:cs="Arial"/>
          <w:bCs/>
          <w:lang w:eastAsia="cs-CZ"/>
        </w:rPr>
        <w:t xml:space="preserve">je řešeno </w:t>
      </w:r>
      <w:r w:rsidR="00D33362" w:rsidRPr="007E166F">
        <w:rPr>
          <w:rFonts w:ascii="Arial" w:hAnsi="Arial" w:cs="Arial"/>
          <w:bCs/>
          <w:lang w:eastAsia="cs-CZ"/>
        </w:rPr>
        <w:t xml:space="preserve">elektrickým </w:t>
      </w:r>
      <w:r w:rsidR="00803025" w:rsidRPr="007E166F">
        <w:rPr>
          <w:rFonts w:ascii="Arial" w:hAnsi="Arial" w:cs="Arial"/>
          <w:bCs/>
          <w:lang w:eastAsia="cs-CZ"/>
        </w:rPr>
        <w:t>přímotopem</w:t>
      </w:r>
      <w:r>
        <w:rPr>
          <w:rFonts w:ascii="Arial" w:hAnsi="Arial" w:cs="Arial"/>
          <w:bCs/>
          <w:lang w:eastAsia="cs-CZ"/>
        </w:rPr>
        <w:t>.</w:t>
      </w:r>
    </w:p>
    <w:p w14:paraId="35231388" w14:textId="15E2C4F1" w:rsidR="00521C17" w:rsidRPr="007E166F" w:rsidRDefault="00C10196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>L</w:t>
      </w:r>
      <w:r w:rsidR="00FB6B91" w:rsidRPr="007E166F">
        <w:rPr>
          <w:rFonts w:ascii="Arial" w:hAnsi="Arial" w:cs="Arial"/>
          <w:bCs/>
          <w:lang w:eastAsia="cs-CZ"/>
        </w:rPr>
        <w:t>edová plocha sezoně využívá mobilní jednotku chlazení, rozvod chladiva je stále instalován pod povrchem hřiště</w:t>
      </w:r>
      <w:r>
        <w:rPr>
          <w:rFonts w:ascii="Arial" w:hAnsi="Arial" w:cs="Arial"/>
          <w:bCs/>
          <w:lang w:eastAsia="cs-CZ"/>
        </w:rPr>
        <w:t>.</w:t>
      </w:r>
    </w:p>
    <w:p w14:paraId="22C8B774" w14:textId="432D7BA5" w:rsidR="002D0E7C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b) výčet technických a technologických zařízení.</w:t>
      </w:r>
    </w:p>
    <w:p w14:paraId="42ED43E8" w14:textId="23C10BB3" w:rsidR="00A40EF9" w:rsidRPr="007E166F" w:rsidRDefault="00A40EF9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Chladící jednotka:</w:t>
      </w:r>
    </w:p>
    <w:p w14:paraId="0932AD51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CGAF 100 SE-XLN-EC-NNSB:</w:t>
      </w:r>
    </w:p>
    <w:p w14:paraId="782FBD89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Q </w:t>
      </w:r>
      <w:proofErr w:type="spellStart"/>
      <w:r w:rsidRPr="007E166F">
        <w:rPr>
          <w:rFonts w:ascii="Arial" w:hAnsi="Arial" w:cs="Arial"/>
          <w:bCs/>
          <w:lang w:eastAsia="cs-CZ"/>
        </w:rPr>
        <w:t>chl</w:t>
      </w:r>
      <w:proofErr w:type="spellEnd"/>
      <w:r w:rsidRPr="007E166F">
        <w:rPr>
          <w:rFonts w:ascii="Arial" w:hAnsi="Arial" w:cs="Arial"/>
          <w:bCs/>
          <w:lang w:eastAsia="cs-CZ"/>
        </w:rPr>
        <w:t xml:space="preserve">.=229 kW / Pel. celkem: 77,5 </w:t>
      </w:r>
      <w:proofErr w:type="gramStart"/>
      <w:r w:rsidRPr="007E166F">
        <w:rPr>
          <w:rFonts w:ascii="Arial" w:hAnsi="Arial" w:cs="Arial"/>
          <w:bCs/>
          <w:lang w:eastAsia="cs-CZ"/>
        </w:rPr>
        <w:t>kW  (</w:t>
      </w:r>
      <w:proofErr w:type="gramEnd"/>
      <w:r w:rsidRPr="007E166F">
        <w:rPr>
          <w:rFonts w:ascii="Arial" w:hAnsi="Arial" w:cs="Arial"/>
          <w:bCs/>
          <w:lang w:eastAsia="cs-CZ"/>
        </w:rPr>
        <w:t>-6/-10°C - 30%EG, +20°C teplota okolí)</w:t>
      </w:r>
    </w:p>
    <w:p w14:paraId="5A872B0D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EER = 3,0 / SEPR MT: 4,12</w:t>
      </w:r>
    </w:p>
    <w:p w14:paraId="0E8B7C59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2 nezávislé chladivové okruhy / 4 kompresory</w:t>
      </w:r>
    </w:p>
    <w:p w14:paraId="182E2805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EC ventilátory</w:t>
      </w:r>
    </w:p>
    <w:p w14:paraId="3DC1F872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provoz: -</w:t>
      </w:r>
      <w:proofErr w:type="gramStart"/>
      <w:r w:rsidRPr="007E166F">
        <w:rPr>
          <w:rFonts w:ascii="Arial" w:hAnsi="Arial" w:cs="Arial"/>
          <w:bCs/>
          <w:lang w:eastAsia="cs-CZ"/>
        </w:rPr>
        <w:t>20°C</w:t>
      </w:r>
      <w:proofErr w:type="gramEnd"/>
      <w:r w:rsidRPr="007E166F">
        <w:rPr>
          <w:rFonts w:ascii="Arial" w:hAnsi="Arial" w:cs="Arial"/>
          <w:bCs/>
          <w:lang w:eastAsia="cs-CZ"/>
        </w:rPr>
        <w:t xml:space="preserve"> / +46°C teploty okolí</w:t>
      </w:r>
    </w:p>
    <w:p w14:paraId="556502D5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hlučnost: max. 86 dB(A) </w:t>
      </w:r>
      <w:proofErr w:type="spellStart"/>
      <w:r w:rsidRPr="007E166F">
        <w:rPr>
          <w:rFonts w:ascii="Arial" w:hAnsi="Arial" w:cs="Arial"/>
          <w:bCs/>
          <w:lang w:eastAsia="cs-CZ"/>
        </w:rPr>
        <w:t>ak</w:t>
      </w:r>
      <w:proofErr w:type="spellEnd"/>
      <w:r w:rsidRPr="007E166F">
        <w:rPr>
          <w:rFonts w:ascii="Arial" w:hAnsi="Arial" w:cs="Arial"/>
          <w:bCs/>
          <w:lang w:eastAsia="cs-CZ"/>
        </w:rPr>
        <w:t>. výkon</w:t>
      </w:r>
    </w:p>
    <w:p w14:paraId="1F2A81EB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NNSB (Night </w:t>
      </w:r>
      <w:proofErr w:type="spellStart"/>
      <w:r w:rsidRPr="007E166F">
        <w:rPr>
          <w:rFonts w:ascii="Arial" w:hAnsi="Arial" w:cs="Arial"/>
          <w:bCs/>
          <w:lang w:eastAsia="cs-CZ"/>
        </w:rPr>
        <w:t>Noise</w:t>
      </w:r>
      <w:proofErr w:type="spellEnd"/>
      <w:r w:rsidRPr="007E166F">
        <w:rPr>
          <w:rFonts w:ascii="Arial" w:hAnsi="Arial" w:cs="Arial"/>
          <w:bCs/>
          <w:lang w:eastAsia="cs-CZ"/>
        </w:rPr>
        <w:t xml:space="preserve"> Set </w:t>
      </w:r>
      <w:proofErr w:type="spellStart"/>
      <w:r w:rsidRPr="007E166F">
        <w:rPr>
          <w:rFonts w:ascii="Arial" w:hAnsi="Arial" w:cs="Arial"/>
          <w:bCs/>
          <w:lang w:eastAsia="cs-CZ"/>
        </w:rPr>
        <w:t>Back</w:t>
      </w:r>
      <w:proofErr w:type="spellEnd"/>
      <w:r w:rsidRPr="007E166F">
        <w:rPr>
          <w:rFonts w:ascii="Arial" w:hAnsi="Arial" w:cs="Arial"/>
          <w:bCs/>
          <w:lang w:eastAsia="cs-CZ"/>
        </w:rPr>
        <w:t>): snížení hluku v nočním provozu</w:t>
      </w:r>
    </w:p>
    <w:p w14:paraId="3CC6D45C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komunikační karta: </w:t>
      </w:r>
      <w:proofErr w:type="spellStart"/>
      <w:r w:rsidRPr="007E166F">
        <w:rPr>
          <w:rFonts w:ascii="Arial" w:hAnsi="Arial" w:cs="Arial"/>
          <w:bCs/>
          <w:lang w:eastAsia="cs-CZ"/>
        </w:rPr>
        <w:t>Modbus</w:t>
      </w:r>
      <w:proofErr w:type="spellEnd"/>
      <w:r w:rsidRPr="007E166F">
        <w:rPr>
          <w:rFonts w:ascii="Arial" w:hAnsi="Arial" w:cs="Arial"/>
          <w:bCs/>
          <w:lang w:eastAsia="cs-CZ"/>
        </w:rPr>
        <w:t>-RTU</w:t>
      </w:r>
    </w:p>
    <w:p w14:paraId="32CDABE8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karta pro externí </w:t>
      </w:r>
      <w:proofErr w:type="spellStart"/>
      <w:r w:rsidRPr="007E166F">
        <w:rPr>
          <w:rFonts w:ascii="Arial" w:hAnsi="Arial" w:cs="Arial"/>
          <w:bCs/>
          <w:lang w:eastAsia="cs-CZ"/>
        </w:rPr>
        <w:t>setpoint</w:t>
      </w:r>
      <w:proofErr w:type="spellEnd"/>
      <w:r w:rsidRPr="007E166F">
        <w:rPr>
          <w:rFonts w:ascii="Arial" w:hAnsi="Arial" w:cs="Arial"/>
          <w:bCs/>
          <w:lang w:eastAsia="cs-CZ"/>
        </w:rPr>
        <w:t xml:space="preserve"> / omezení výkonu analogovým signálem: </w:t>
      </w:r>
      <w:proofErr w:type="gramStart"/>
      <w:r w:rsidRPr="007E166F">
        <w:rPr>
          <w:rFonts w:ascii="Arial" w:hAnsi="Arial" w:cs="Arial"/>
          <w:bCs/>
          <w:lang w:eastAsia="cs-CZ"/>
        </w:rPr>
        <w:t>0-10V</w:t>
      </w:r>
      <w:proofErr w:type="gramEnd"/>
    </w:p>
    <w:p w14:paraId="1748BEFF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el. rozvaděč s vnitřním krytím IP20</w:t>
      </w:r>
    </w:p>
    <w:p w14:paraId="5CD3FCB3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zásuvka </w:t>
      </w:r>
      <w:proofErr w:type="gramStart"/>
      <w:r w:rsidRPr="007E166F">
        <w:rPr>
          <w:rFonts w:ascii="Arial" w:hAnsi="Arial" w:cs="Arial"/>
          <w:bCs/>
          <w:lang w:eastAsia="cs-CZ"/>
        </w:rPr>
        <w:t>230V</w:t>
      </w:r>
      <w:proofErr w:type="gramEnd"/>
      <w:r w:rsidRPr="007E166F">
        <w:rPr>
          <w:rFonts w:ascii="Arial" w:hAnsi="Arial" w:cs="Arial"/>
          <w:bCs/>
          <w:lang w:eastAsia="cs-CZ"/>
        </w:rPr>
        <w:t xml:space="preserve"> na jednotce</w:t>
      </w:r>
    </w:p>
    <w:p w14:paraId="4B92447B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integrovaný hydraulický modul: expanzní nádrž + oběhové čerpadlo s disponibilním výtlakem min.: 240 </w:t>
      </w:r>
      <w:proofErr w:type="spellStart"/>
      <w:r w:rsidRPr="007E166F">
        <w:rPr>
          <w:rFonts w:ascii="Arial" w:hAnsi="Arial" w:cs="Arial"/>
          <w:bCs/>
          <w:lang w:eastAsia="cs-CZ"/>
        </w:rPr>
        <w:t>kPa</w:t>
      </w:r>
      <w:proofErr w:type="spellEnd"/>
    </w:p>
    <w:p w14:paraId="4559FA46" w14:textId="77777777" w:rsidR="00FB6B91" w:rsidRPr="007E166F" w:rsidRDefault="00FB6B91" w:rsidP="00FB6B9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neoprenové izolátory chvění pod jednotkou</w:t>
      </w:r>
    </w:p>
    <w:p w14:paraId="27E3363C" w14:textId="3DFFBFC6" w:rsidR="00BA1C00" w:rsidRPr="007E166F" w:rsidRDefault="004D7D57" w:rsidP="00FB6B91">
      <w:pPr>
        <w:pStyle w:val="Bezmezer"/>
        <w:rPr>
          <w:rFonts w:ascii="Arial" w:hAnsi="Arial" w:cs="Arial"/>
          <w:bCs/>
          <w:lang w:eastAsia="cs-CZ"/>
        </w:rPr>
      </w:pPr>
      <w:proofErr w:type="spellStart"/>
      <w:r w:rsidRPr="007E166F">
        <w:rPr>
          <w:rFonts w:ascii="Arial" w:hAnsi="Arial" w:cs="Arial"/>
          <w:bCs/>
          <w:lang w:eastAsia="cs-CZ"/>
        </w:rPr>
        <w:t>Ethylenglykol</w:t>
      </w:r>
      <w:proofErr w:type="spellEnd"/>
      <w:r w:rsidRPr="007E166F">
        <w:rPr>
          <w:rFonts w:ascii="Arial" w:hAnsi="Arial" w:cs="Arial"/>
          <w:bCs/>
          <w:lang w:eastAsia="cs-CZ"/>
        </w:rPr>
        <w:t xml:space="preserve"> a c</w:t>
      </w:r>
      <w:r w:rsidR="00BA1C00" w:rsidRPr="007E166F">
        <w:rPr>
          <w:rFonts w:ascii="Arial" w:hAnsi="Arial" w:cs="Arial"/>
          <w:bCs/>
          <w:lang w:eastAsia="cs-CZ"/>
        </w:rPr>
        <w:t>hladivo R-454B, je směsí HFO/</w:t>
      </w:r>
      <w:proofErr w:type="gramStart"/>
      <w:r w:rsidR="00BA1C00" w:rsidRPr="007E166F">
        <w:rPr>
          <w:rFonts w:ascii="Arial" w:hAnsi="Arial" w:cs="Arial"/>
          <w:bCs/>
          <w:lang w:eastAsia="cs-CZ"/>
        </w:rPr>
        <w:t>HFC ,</w:t>
      </w:r>
      <w:proofErr w:type="gramEnd"/>
      <w:r w:rsidR="00BA1C00" w:rsidRPr="007E166F">
        <w:rPr>
          <w:rFonts w:ascii="Arial" w:hAnsi="Arial" w:cs="Arial"/>
          <w:bCs/>
          <w:lang w:eastAsia="cs-CZ"/>
        </w:rPr>
        <w:t xml:space="preserve"> která nenarušuje ozonovou vrstvu, má hodnotu GWP 467, </w:t>
      </w:r>
    </w:p>
    <w:p w14:paraId="176CE34D" w14:textId="77777777" w:rsidR="00691068" w:rsidRPr="007E166F" w:rsidRDefault="00691068" w:rsidP="00FB6B91">
      <w:pPr>
        <w:pStyle w:val="Bezmezer"/>
        <w:rPr>
          <w:rFonts w:ascii="Arial" w:hAnsi="Arial" w:cs="Arial"/>
          <w:bCs/>
          <w:lang w:eastAsia="cs-CZ"/>
        </w:rPr>
      </w:pPr>
    </w:p>
    <w:p w14:paraId="2D5A4BBF" w14:textId="77777777" w:rsidR="004D343D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bookmarkStart w:id="17" w:name="_Toc106364668"/>
      <w:r w:rsidRPr="007E166F">
        <w:rPr>
          <w:rStyle w:val="Nadpis2Char"/>
          <w:bCs/>
        </w:rPr>
        <w:lastRenderedPageBreak/>
        <w:t>B.2.8 Zásady požárně bezpečnostního řešení</w:t>
      </w:r>
      <w:bookmarkEnd w:id="17"/>
      <w:r w:rsidR="00FB6B91" w:rsidRPr="007E166F">
        <w:rPr>
          <w:rFonts w:ascii="Arial" w:hAnsi="Arial" w:cs="Arial"/>
          <w:bCs/>
          <w:lang w:eastAsia="cs-CZ"/>
        </w:rPr>
        <w:t xml:space="preserve"> </w:t>
      </w:r>
    </w:p>
    <w:p w14:paraId="52A4575D" w14:textId="35DF5984" w:rsidR="002D0E7C" w:rsidRPr="007E166F" w:rsidRDefault="001D735B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>Podrobněji viz požární zpráva.</w:t>
      </w:r>
    </w:p>
    <w:p w14:paraId="3E740743" w14:textId="77777777" w:rsidR="00E87A3D" w:rsidRDefault="00E87A3D" w:rsidP="00907081">
      <w:pPr>
        <w:pStyle w:val="Bezmezer"/>
        <w:rPr>
          <w:rStyle w:val="Nadpis2Char"/>
          <w:bCs/>
        </w:rPr>
      </w:pPr>
    </w:p>
    <w:p w14:paraId="3B86368A" w14:textId="2FCF4AC4" w:rsidR="004D343D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bookmarkStart w:id="18" w:name="_Toc106364669"/>
      <w:r w:rsidRPr="007E166F">
        <w:rPr>
          <w:rStyle w:val="Nadpis2Char"/>
          <w:bCs/>
        </w:rPr>
        <w:t>B.2.9 Úspora energie a tepelná ochrana</w:t>
      </w:r>
      <w:bookmarkEnd w:id="18"/>
      <w:r w:rsidR="00D4386B" w:rsidRPr="007E166F">
        <w:rPr>
          <w:rFonts w:ascii="Arial" w:hAnsi="Arial" w:cs="Arial"/>
          <w:bCs/>
          <w:lang w:eastAsia="cs-CZ"/>
        </w:rPr>
        <w:t xml:space="preserve"> </w:t>
      </w:r>
    </w:p>
    <w:p w14:paraId="05B87423" w14:textId="095FBF74" w:rsidR="002D0E7C" w:rsidRPr="007E166F" w:rsidRDefault="00D4386B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</w:t>
      </w:r>
    </w:p>
    <w:p w14:paraId="39406E47" w14:textId="77777777" w:rsidR="00691068" w:rsidRPr="007E166F" w:rsidRDefault="00691068" w:rsidP="00907081">
      <w:pPr>
        <w:pStyle w:val="Bezmezer"/>
        <w:rPr>
          <w:rFonts w:ascii="Arial" w:hAnsi="Arial" w:cs="Arial"/>
          <w:bCs/>
          <w:lang w:eastAsia="cs-CZ"/>
        </w:rPr>
      </w:pPr>
    </w:p>
    <w:p w14:paraId="104C2508" w14:textId="77777777" w:rsidR="002D0E7C" w:rsidRPr="007E166F" w:rsidRDefault="002D0E7C" w:rsidP="004D343D">
      <w:pPr>
        <w:pStyle w:val="Nadpis2"/>
        <w:rPr>
          <w:bCs/>
          <w:lang w:eastAsia="cs-CZ"/>
        </w:rPr>
      </w:pPr>
      <w:bookmarkStart w:id="19" w:name="_Toc106364670"/>
      <w:r w:rsidRPr="007E166F">
        <w:rPr>
          <w:bCs/>
          <w:lang w:eastAsia="cs-CZ"/>
        </w:rPr>
        <w:t>B.2.10 Hygienické požadavky na stavby, požadavky na pracovní a komunální prostředí</w:t>
      </w:r>
      <w:bookmarkEnd w:id="19"/>
    </w:p>
    <w:p w14:paraId="1B9F5217" w14:textId="77777777" w:rsidR="004D343D" w:rsidRPr="007E166F" w:rsidRDefault="002D0E7C" w:rsidP="004D343D">
      <w:pPr>
        <w:pStyle w:val="Nadpis2"/>
        <w:rPr>
          <w:bCs/>
          <w:lang w:eastAsia="cs-CZ"/>
        </w:rPr>
      </w:pPr>
      <w:bookmarkStart w:id="20" w:name="_Toc106364671"/>
      <w:r w:rsidRPr="007E166F">
        <w:rPr>
          <w:bCs/>
          <w:lang w:eastAsia="cs-CZ"/>
        </w:rPr>
        <w:t xml:space="preserve">Zásady řešení parametrů </w:t>
      </w:r>
      <w:r w:rsidR="00521C17" w:rsidRPr="007E166F">
        <w:rPr>
          <w:bCs/>
          <w:lang w:eastAsia="cs-CZ"/>
        </w:rPr>
        <w:t>stavby – větrání</w:t>
      </w:r>
      <w:r w:rsidRPr="007E166F">
        <w:rPr>
          <w:bCs/>
          <w:lang w:eastAsia="cs-CZ"/>
        </w:rPr>
        <w:t xml:space="preserve">, vytápění, osvětlení, zásobování vodou, odpadů apod., a dále zásady řešení vlivu stavby na </w:t>
      </w:r>
      <w:r w:rsidR="00521C17" w:rsidRPr="007E166F">
        <w:rPr>
          <w:bCs/>
          <w:lang w:eastAsia="cs-CZ"/>
        </w:rPr>
        <w:t>okolí – vibrace</w:t>
      </w:r>
      <w:r w:rsidRPr="007E166F">
        <w:rPr>
          <w:bCs/>
          <w:lang w:eastAsia="cs-CZ"/>
        </w:rPr>
        <w:t>, hluk, prašnost apod.</w:t>
      </w:r>
      <w:bookmarkEnd w:id="20"/>
      <w:r w:rsidR="006B2614" w:rsidRPr="007E166F">
        <w:rPr>
          <w:bCs/>
          <w:lang w:eastAsia="cs-CZ"/>
        </w:rPr>
        <w:t xml:space="preserve"> </w:t>
      </w:r>
      <w:r w:rsidR="00D4386B" w:rsidRPr="007E166F">
        <w:rPr>
          <w:bCs/>
          <w:lang w:eastAsia="cs-CZ"/>
        </w:rPr>
        <w:t xml:space="preserve"> </w:t>
      </w:r>
    </w:p>
    <w:p w14:paraId="54354DDD" w14:textId="5F5638FE" w:rsidR="002D0E7C" w:rsidRDefault="006B2614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Technické zázemí parku – obsluha ledové plochy, údržba parku</w:t>
      </w:r>
      <w:r w:rsidR="009C3BEA" w:rsidRPr="007E166F">
        <w:rPr>
          <w:rFonts w:ascii="Arial" w:hAnsi="Arial" w:cs="Arial"/>
          <w:bCs/>
          <w:lang w:eastAsia="cs-CZ"/>
        </w:rPr>
        <w:t xml:space="preserve">. Součástí </w:t>
      </w:r>
      <w:r w:rsidRPr="007E166F">
        <w:rPr>
          <w:rFonts w:ascii="Arial" w:hAnsi="Arial" w:cs="Arial"/>
          <w:bCs/>
          <w:lang w:eastAsia="cs-CZ"/>
        </w:rPr>
        <w:t xml:space="preserve">parku </w:t>
      </w:r>
      <w:r w:rsidR="009C3BEA" w:rsidRPr="007E166F">
        <w:rPr>
          <w:rFonts w:ascii="Arial" w:hAnsi="Arial" w:cs="Arial"/>
          <w:bCs/>
          <w:lang w:eastAsia="cs-CZ"/>
        </w:rPr>
        <w:t xml:space="preserve">je také </w:t>
      </w:r>
      <w:r w:rsidRPr="007E166F">
        <w:rPr>
          <w:rFonts w:ascii="Arial" w:hAnsi="Arial" w:cs="Arial"/>
          <w:bCs/>
          <w:lang w:eastAsia="cs-CZ"/>
        </w:rPr>
        <w:t>mobilní kontejner fungující jako zahradní restaurace a k ní potřebné zázemí</w:t>
      </w:r>
      <w:r w:rsidR="009C3BEA" w:rsidRPr="007E166F">
        <w:rPr>
          <w:rFonts w:ascii="Arial" w:hAnsi="Arial" w:cs="Arial"/>
          <w:bCs/>
          <w:lang w:eastAsia="cs-CZ"/>
        </w:rPr>
        <w:t>.</w:t>
      </w:r>
      <w:r w:rsidR="00726678" w:rsidRPr="007E166F">
        <w:rPr>
          <w:rFonts w:ascii="Arial" w:hAnsi="Arial" w:cs="Arial"/>
          <w:bCs/>
          <w:lang w:eastAsia="cs-CZ"/>
        </w:rPr>
        <w:t xml:space="preserve"> </w:t>
      </w:r>
      <w:r w:rsidR="00944D0A">
        <w:rPr>
          <w:rFonts w:ascii="Arial" w:hAnsi="Arial" w:cs="Arial"/>
          <w:bCs/>
          <w:lang w:eastAsia="cs-CZ"/>
        </w:rPr>
        <w:t xml:space="preserve">V blízkosti se nachází prostor pro umístění popelnic pro odpady restaurace. V areálu </w:t>
      </w:r>
      <w:r w:rsidR="00D81A5E">
        <w:rPr>
          <w:rFonts w:ascii="Arial" w:hAnsi="Arial" w:cs="Arial"/>
          <w:bCs/>
          <w:lang w:eastAsia="cs-CZ"/>
        </w:rPr>
        <w:t>jsou umístěny koše pro směsný odpad návštěvníků.</w:t>
      </w:r>
    </w:p>
    <w:p w14:paraId="09D564BC" w14:textId="31A950BE" w:rsidR="00F1662F" w:rsidRDefault="00D106D5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 xml:space="preserve">Ve sportovním areálu budou pracovat 2 pracovníci. </w:t>
      </w:r>
      <w:r w:rsidR="00F50ABC">
        <w:rPr>
          <w:rFonts w:ascii="Arial" w:hAnsi="Arial" w:cs="Arial"/>
          <w:bCs/>
          <w:lang w:eastAsia="cs-CZ"/>
        </w:rPr>
        <w:t>Správce</w:t>
      </w:r>
      <w:r>
        <w:rPr>
          <w:rFonts w:ascii="Arial" w:hAnsi="Arial" w:cs="Arial"/>
          <w:bCs/>
          <w:lang w:eastAsia="cs-CZ"/>
        </w:rPr>
        <w:t xml:space="preserve"> areálu a obsluha občerstvení (zahradní restaurace). Správce areálu bude pouze dočasné pracovní </w:t>
      </w:r>
      <w:r w:rsidR="00F50ABC">
        <w:rPr>
          <w:rFonts w:ascii="Arial" w:hAnsi="Arial" w:cs="Arial"/>
          <w:bCs/>
          <w:lang w:eastAsia="cs-CZ"/>
        </w:rPr>
        <w:t>místo,</w:t>
      </w:r>
      <w:r>
        <w:rPr>
          <w:rFonts w:ascii="Arial" w:hAnsi="Arial" w:cs="Arial"/>
          <w:bCs/>
          <w:lang w:eastAsia="cs-CZ"/>
        </w:rPr>
        <w:t xml:space="preserve"> a to na dobu provozu ledové plochy. Tzn v období od 1.11. do 31.4. a to každoročně. </w:t>
      </w:r>
      <w:r w:rsidR="00F1662F">
        <w:rPr>
          <w:rFonts w:ascii="Arial" w:hAnsi="Arial" w:cs="Arial"/>
          <w:bCs/>
          <w:lang w:eastAsia="cs-CZ"/>
        </w:rPr>
        <w:t xml:space="preserve">Správce areálu má </w:t>
      </w:r>
      <w:r>
        <w:rPr>
          <w:rFonts w:ascii="Arial" w:hAnsi="Arial" w:cs="Arial"/>
          <w:bCs/>
          <w:lang w:eastAsia="cs-CZ"/>
        </w:rPr>
        <w:t xml:space="preserve">v kontejneru SO 1.6 </w:t>
      </w:r>
      <w:r w:rsidR="00F1662F">
        <w:rPr>
          <w:rFonts w:ascii="Arial" w:hAnsi="Arial" w:cs="Arial"/>
          <w:bCs/>
          <w:lang w:eastAsia="cs-CZ"/>
        </w:rPr>
        <w:t xml:space="preserve">umístěnou denní místnost </w:t>
      </w:r>
      <w:r>
        <w:rPr>
          <w:rFonts w:ascii="Arial" w:hAnsi="Arial" w:cs="Arial"/>
          <w:bCs/>
          <w:lang w:eastAsia="cs-CZ"/>
        </w:rPr>
        <w:t>osvětlenou přirozeným a umělým osvětlením 300lux. Správce má</w:t>
      </w:r>
      <w:r w:rsidR="00F1662F">
        <w:rPr>
          <w:rFonts w:ascii="Arial" w:hAnsi="Arial" w:cs="Arial"/>
          <w:bCs/>
          <w:lang w:eastAsia="cs-CZ"/>
        </w:rPr>
        <w:t> vlastním WC</w:t>
      </w:r>
      <w:r w:rsidR="001279FA">
        <w:rPr>
          <w:rFonts w:ascii="Arial" w:hAnsi="Arial" w:cs="Arial"/>
          <w:bCs/>
          <w:lang w:eastAsia="cs-CZ"/>
        </w:rPr>
        <w:t>, přístupným přes předsíňku. Uvažuje se s pracovním místem pouze pro jednu osobu</w:t>
      </w:r>
      <w:r w:rsidR="00BB069A">
        <w:rPr>
          <w:rFonts w:ascii="Arial" w:hAnsi="Arial" w:cs="Arial"/>
          <w:bCs/>
          <w:lang w:eastAsia="cs-CZ"/>
        </w:rPr>
        <w:t xml:space="preserve"> ve směnném provozu. Pracovní doba se předpokládá od 8:00 do 22:00. </w:t>
      </w:r>
    </w:p>
    <w:p w14:paraId="4ACD1E2C" w14:textId="03F6E219" w:rsidR="00C67496" w:rsidRPr="00C67496" w:rsidRDefault="001279FA" w:rsidP="00C67496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 xml:space="preserve">Zahradní restaurace </w:t>
      </w:r>
      <w:r w:rsidR="00C67496" w:rsidRPr="00C67496">
        <w:rPr>
          <w:rFonts w:ascii="Arial" w:hAnsi="Arial" w:cs="Arial"/>
          <w:bCs/>
          <w:lang w:eastAsia="cs-CZ"/>
        </w:rPr>
        <w:t xml:space="preserve">– plánovaný sortiment: párek v rohlíku, ohřívané uzeniny, jednoduché pokrmy z mražených polotovarů (např. hranolky, smažený sýr apod.), teplé a studené nápoje. Provoz zázemí restaurace je umístěn do kontejneru vybaveného pracovními plochami, umyvadlem na mytí rukou, </w:t>
      </w:r>
      <w:proofErr w:type="spellStart"/>
      <w:r w:rsidR="00C67496" w:rsidRPr="00C67496">
        <w:rPr>
          <w:rFonts w:ascii="Arial" w:hAnsi="Arial" w:cs="Arial"/>
          <w:bCs/>
          <w:lang w:eastAsia="cs-CZ"/>
        </w:rPr>
        <w:t>dvoudřezem</w:t>
      </w:r>
      <w:proofErr w:type="spellEnd"/>
      <w:r w:rsidR="00C67496" w:rsidRPr="00C67496">
        <w:rPr>
          <w:rFonts w:ascii="Arial" w:hAnsi="Arial" w:cs="Arial"/>
          <w:bCs/>
          <w:lang w:eastAsia="cs-CZ"/>
        </w:rPr>
        <w:t xml:space="preserve"> pro mytí provozního nádobí, fritézou, </w:t>
      </w:r>
      <w:proofErr w:type="spellStart"/>
      <w:r w:rsidR="00C67496" w:rsidRPr="00C67496">
        <w:rPr>
          <w:rFonts w:ascii="Arial" w:hAnsi="Arial" w:cs="Arial"/>
          <w:bCs/>
          <w:lang w:eastAsia="cs-CZ"/>
        </w:rPr>
        <w:t>párkovačem</w:t>
      </w:r>
      <w:proofErr w:type="spellEnd"/>
      <w:r w:rsidR="00C67496" w:rsidRPr="00C67496">
        <w:rPr>
          <w:rFonts w:ascii="Arial" w:hAnsi="Arial" w:cs="Arial"/>
          <w:bCs/>
          <w:lang w:eastAsia="cs-CZ"/>
        </w:rPr>
        <w:t xml:space="preserve">, elektrickým grilem, elektrickým sporákem, chladícími a mrazícími zařízeními. Veškerý sortiment bude podáván do nevratných obalů. Nad tepelnými zdroji bude umístěna digestoř. Pro konzumenty bude k dispozici samostatný kontejner s hygienickými zařízeními dělenými dle pohlaví (muži, ženy), s předsíní s umývadly. V tomto kontejneru je k dispozici i úklidová místnost s výlevkou. Pro imobilní osoby bude zřízeno samostatné hygienické zařízení umístěné v kontejneru se zázemím pro správce. Jedná se o sezónní provoz, provozní doba bude v denní době, počet zaměstnanců stravovacího provozu cca 2 osoby. Pro odpadky z provozu budou k dispozici uzavíratelné nádoby – smluvně zajištěn odvoz.  </w:t>
      </w:r>
    </w:p>
    <w:p w14:paraId="69312BC2" w14:textId="2F9D2E34" w:rsidR="00C67496" w:rsidRDefault="00C67496" w:rsidP="00C67496">
      <w:pPr>
        <w:pStyle w:val="Bezmezer"/>
        <w:rPr>
          <w:rFonts w:ascii="Arial" w:hAnsi="Arial" w:cs="Arial"/>
          <w:bCs/>
          <w:lang w:eastAsia="cs-CZ"/>
        </w:rPr>
      </w:pPr>
      <w:r w:rsidRPr="00C67496">
        <w:rPr>
          <w:rFonts w:ascii="Arial" w:hAnsi="Arial" w:cs="Arial"/>
          <w:bCs/>
          <w:lang w:eastAsia="cs-CZ"/>
        </w:rPr>
        <w:t>Provozovna je napojena na veškeré inženýrské sítě, osvětlení denní okny a umělé zářivkové</w:t>
      </w:r>
      <w:r>
        <w:rPr>
          <w:rFonts w:ascii="Arial" w:hAnsi="Arial" w:cs="Arial"/>
          <w:bCs/>
          <w:lang w:eastAsia="cs-CZ"/>
        </w:rPr>
        <w:t xml:space="preserve"> (500lux)</w:t>
      </w:r>
      <w:r w:rsidRPr="00C67496">
        <w:rPr>
          <w:rFonts w:ascii="Arial" w:hAnsi="Arial" w:cs="Arial"/>
          <w:bCs/>
          <w:lang w:eastAsia="cs-CZ"/>
        </w:rPr>
        <w:t>, celkově řešeno jako sdružené, ohřev teplé vody je zajištěn elektrickým zásobníkem, vytápění elektrickými přímotopy. Větrání kontejnerů je zajištěno odtahovými ventilátory.</w:t>
      </w:r>
    </w:p>
    <w:p w14:paraId="20C8B348" w14:textId="77777777" w:rsidR="00091EB9" w:rsidRPr="00091EB9" w:rsidRDefault="00091EB9" w:rsidP="00091EB9">
      <w:pPr>
        <w:pStyle w:val="Bezmezer"/>
        <w:rPr>
          <w:rFonts w:ascii="Arial" w:hAnsi="Arial" w:cs="Arial"/>
          <w:bCs/>
          <w:lang w:eastAsia="cs-CZ"/>
        </w:rPr>
      </w:pPr>
      <w:r w:rsidRPr="00091EB9">
        <w:rPr>
          <w:rFonts w:ascii="Arial" w:hAnsi="Arial" w:cs="Arial"/>
          <w:bCs/>
          <w:lang w:eastAsia="cs-CZ"/>
        </w:rPr>
        <w:t xml:space="preserve">V letním období budou návštěvníci zahradní restaurace využívat toalety na náplavce a v blízkém objektu stávajícího bistra, na pozemku </w:t>
      </w:r>
      <w:proofErr w:type="spellStart"/>
      <w:r w:rsidRPr="00091EB9">
        <w:rPr>
          <w:rFonts w:ascii="Arial" w:hAnsi="Arial" w:cs="Arial"/>
          <w:bCs/>
          <w:lang w:eastAsia="cs-CZ"/>
        </w:rPr>
        <w:t>parc</w:t>
      </w:r>
      <w:proofErr w:type="spellEnd"/>
      <w:r w:rsidRPr="00091EB9">
        <w:rPr>
          <w:rFonts w:ascii="Arial" w:hAnsi="Arial" w:cs="Arial"/>
          <w:bCs/>
          <w:lang w:eastAsia="cs-CZ"/>
        </w:rPr>
        <w:t>. č. 554/3, taktéž ve vlastnictví MČ Praha 5.</w:t>
      </w:r>
    </w:p>
    <w:p w14:paraId="0BE91F3B" w14:textId="77777777" w:rsidR="00691068" w:rsidRPr="007E166F" w:rsidRDefault="00691068" w:rsidP="00907081">
      <w:pPr>
        <w:pStyle w:val="Bezmezer"/>
        <w:rPr>
          <w:rFonts w:ascii="Arial" w:hAnsi="Arial" w:cs="Arial"/>
          <w:bCs/>
          <w:lang w:eastAsia="cs-CZ"/>
        </w:rPr>
      </w:pPr>
    </w:p>
    <w:p w14:paraId="1BF90CB3" w14:textId="77777777" w:rsidR="002D0E7C" w:rsidRPr="007E166F" w:rsidRDefault="002D0E7C" w:rsidP="009664EB">
      <w:pPr>
        <w:pStyle w:val="Nadpis2"/>
        <w:rPr>
          <w:bCs/>
          <w:lang w:eastAsia="cs-CZ"/>
        </w:rPr>
      </w:pPr>
      <w:bookmarkStart w:id="21" w:name="_Toc106364672"/>
      <w:r w:rsidRPr="007E166F">
        <w:rPr>
          <w:bCs/>
          <w:lang w:eastAsia="cs-CZ"/>
        </w:rPr>
        <w:t>B.2.11 Zásady ochrany stavby před negativními účinky vnějšího prostředí</w:t>
      </w:r>
      <w:bookmarkEnd w:id="21"/>
    </w:p>
    <w:p w14:paraId="34178E88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a) ochrana před pronikáním radonu z podloží,</w:t>
      </w:r>
      <w:r w:rsidR="00FA3B8B" w:rsidRPr="007E166F">
        <w:rPr>
          <w:bCs/>
          <w:lang w:eastAsia="cs-CZ"/>
        </w:rPr>
        <w:t xml:space="preserve"> </w:t>
      </w:r>
    </w:p>
    <w:p w14:paraId="3C68FAB5" w14:textId="4758C8AE" w:rsidR="002D0E7C" w:rsidRPr="007E166F" w:rsidRDefault="00FA3B8B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</w:t>
      </w:r>
    </w:p>
    <w:p w14:paraId="21283098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b) ochrana před bludnými proudy,</w:t>
      </w:r>
      <w:r w:rsidR="00FA3B8B" w:rsidRPr="007E166F">
        <w:rPr>
          <w:bCs/>
          <w:lang w:eastAsia="cs-CZ"/>
        </w:rPr>
        <w:t xml:space="preserve"> </w:t>
      </w:r>
    </w:p>
    <w:p w14:paraId="2266B6C4" w14:textId="06C3D0A6" w:rsidR="002D0E7C" w:rsidRPr="007E166F" w:rsidRDefault="00FA3B8B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</w:t>
      </w:r>
    </w:p>
    <w:p w14:paraId="44040835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c) ochrana před technickou seizmicitou,</w:t>
      </w:r>
      <w:r w:rsidR="00FA3B8B" w:rsidRPr="007E166F">
        <w:rPr>
          <w:bCs/>
          <w:lang w:eastAsia="cs-CZ"/>
        </w:rPr>
        <w:t xml:space="preserve"> </w:t>
      </w:r>
    </w:p>
    <w:p w14:paraId="597E3BD8" w14:textId="1DDD0B37" w:rsidR="002D0E7C" w:rsidRPr="007E166F" w:rsidRDefault="00FA3B8B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</w:t>
      </w:r>
    </w:p>
    <w:p w14:paraId="62EED913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d) ochrana před hlukem,</w:t>
      </w:r>
      <w:r w:rsidR="00FA3B8B" w:rsidRPr="007E166F">
        <w:rPr>
          <w:bCs/>
          <w:lang w:eastAsia="cs-CZ"/>
        </w:rPr>
        <w:t xml:space="preserve"> </w:t>
      </w:r>
    </w:p>
    <w:p w14:paraId="5ACAA19D" w14:textId="69BBC12D" w:rsidR="002D0E7C" w:rsidRPr="007E166F" w:rsidRDefault="00FA3B8B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</w:t>
      </w:r>
    </w:p>
    <w:p w14:paraId="33956131" w14:textId="77777777" w:rsidR="00691068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e) protipovodňová opatření</w:t>
      </w:r>
      <w:r w:rsidRPr="007E166F">
        <w:rPr>
          <w:rFonts w:ascii="Arial" w:hAnsi="Arial" w:cs="Arial"/>
          <w:bCs/>
          <w:lang w:eastAsia="cs-CZ"/>
        </w:rPr>
        <w:t>,</w:t>
      </w:r>
      <w:r w:rsidR="00FA3B8B" w:rsidRPr="007E166F">
        <w:rPr>
          <w:rFonts w:ascii="Arial" w:hAnsi="Arial" w:cs="Arial"/>
          <w:bCs/>
          <w:lang w:eastAsia="cs-CZ"/>
        </w:rPr>
        <w:t xml:space="preserve"> </w:t>
      </w:r>
    </w:p>
    <w:p w14:paraId="2AA6DD34" w14:textId="000AA62B" w:rsidR="002D0E7C" w:rsidRPr="007E166F" w:rsidRDefault="00FA3B8B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hřiště je v záplavové zóně, zázemí a technologie chlazení je mobilní v</w:t>
      </w:r>
      <w:r w:rsidR="00FE439B" w:rsidRPr="007E166F">
        <w:rPr>
          <w:rFonts w:ascii="Arial" w:hAnsi="Arial" w:cs="Arial"/>
          <w:bCs/>
          <w:lang w:eastAsia="cs-CZ"/>
        </w:rPr>
        <w:t> </w:t>
      </w:r>
      <w:r w:rsidRPr="007E166F">
        <w:rPr>
          <w:rFonts w:ascii="Arial" w:hAnsi="Arial" w:cs="Arial"/>
          <w:bCs/>
          <w:lang w:eastAsia="cs-CZ"/>
        </w:rPr>
        <w:t>pří</w:t>
      </w:r>
      <w:r w:rsidR="00FE439B" w:rsidRPr="007E166F">
        <w:rPr>
          <w:rFonts w:ascii="Arial" w:hAnsi="Arial" w:cs="Arial"/>
          <w:bCs/>
          <w:lang w:eastAsia="cs-CZ"/>
        </w:rPr>
        <w:t>p</w:t>
      </w:r>
      <w:r w:rsidRPr="007E166F">
        <w:rPr>
          <w:rFonts w:ascii="Arial" w:hAnsi="Arial" w:cs="Arial"/>
          <w:bCs/>
          <w:lang w:eastAsia="cs-CZ"/>
        </w:rPr>
        <w:t>adě</w:t>
      </w:r>
      <w:r w:rsidR="00FE439B" w:rsidRPr="007E166F">
        <w:rPr>
          <w:rFonts w:ascii="Arial" w:hAnsi="Arial" w:cs="Arial"/>
          <w:bCs/>
          <w:lang w:eastAsia="cs-CZ"/>
        </w:rPr>
        <w:t xml:space="preserve"> hrozícího zaplavení bude přesunuto do bezpečí</w:t>
      </w:r>
    </w:p>
    <w:p w14:paraId="150F9246" w14:textId="6F641B09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lastRenderedPageBreak/>
        <w:t xml:space="preserve">f) ostatní </w:t>
      </w:r>
      <w:r w:rsidR="00F50ABC" w:rsidRPr="007E166F">
        <w:rPr>
          <w:bCs/>
          <w:lang w:eastAsia="cs-CZ"/>
        </w:rPr>
        <w:t>účinky – vliv</w:t>
      </w:r>
      <w:r w:rsidRPr="007E166F">
        <w:rPr>
          <w:bCs/>
          <w:lang w:eastAsia="cs-CZ"/>
        </w:rPr>
        <w:t xml:space="preserve"> poddolování, výskyt metanu apod.</w:t>
      </w:r>
      <w:r w:rsidR="00FE439B" w:rsidRPr="007E166F">
        <w:rPr>
          <w:bCs/>
          <w:lang w:eastAsia="cs-CZ"/>
        </w:rPr>
        <w:t xml:space="preserve"> </w:t>
      </w:r>
    </w:p>
    <w:p w14:paraId="5E80CD36" w14:textId="77D368EA" w:rsidR="002D0E7C" w:rsidRPr="007E166F" w:rsidRDefault="00FE439B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předmětné</w:t>
      </w:r>
    </w:p>
    <w:p w14:paraId="046CD205" w14:textId="77777777" w:rsidR="00691068" w:rsidRPr="007E166F" w:rsidRDefault="00691068" w:rsidP="00907081">
      <w:pPr>
        <w:pStyle w:val="Bezmezer"/>
        <w:rPr>
          <w:rFonts w:ascii="Arial" w:hAnsi="Arial" w:cs="Arial"/>
          <w:bCs/>
          <w:lang w:eastAsia="cs-CZ"/>
        </w:rPr>
      </w:pPr>
    </w:p>
    <w:p w14:paraId="0E4D68BC" w14:textId="77777777" w:rsidR="002D0E7C" w:rsidRPr="007E166F" w:rsidRDefault="002D0E7C" w:rsidP="009664EB">
      <w:pPr>
        <w:pStyle w:val="Nadpis2"/>
        <w:rPr>
          <w:bCs/>
          <w:lang w:eastAsia="cs-CZ"/>
        </w:rPr>
      </w:pPr>
      <w:bookmarkStart w:id="22" w:name="_Toc106364673"/>
      <w:r w:rsidRPr="007E166F">
        <w:rPr>
          <w:bCs/>
          <w:lang w:eastAsia="cs-CZ"/>
        </w:rPr>
        <w:t>B.3 Připojení na technickou infrastrukturu</w:t>
      </w:r>
      <w:bookmarkEnd w:id="22"/>
    </w:p>
    <w:p w14:paraId="6E8D20A3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a) napojovací místa technické infrastruktury,</w:t>
      </w:r>
      <w:r w:rsidR="00613BBD" w:rsidRPr="007E166F">
        <w:rPr>
          <w:bCs/>
          <w:lang w:eastAsia="cs-CZ"/>
        </w:rPr>
        <w:t xml:space="preserve"> </w:t>
      </w:r>
    </w:p>
    <w:p w14:paraId="4AB7BF26" w14:textId="5DC1CAC7" w:rsidR="002D0E7C" w:rsidRPr="007E166F" w:rsidRDefault="00613BB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Zázemí je napojeno na vodovod, splaškovou kanalizace a rozvod elektřiny, silnoproud, vodovod je napojen na stávající šachtu s</w:t>
      </w:r>
      <w:r w:rsidR="00521C17" w:rsidRPr="007E166F">
        <w:rPr>
          <w:rFonts w:ascii="Arial" w:hAnsi="Arial" w:cs="Arial"/>
          <w:bCs/>
          <w:lang w:eastAsia="cs-CZ"/>
        </w:rPr>
        <w:t> </w:t>
      </w:r>
      <w:r w:rsidRPr="007E166F">
        <w:rPr>
          <w:rFonts w:ascii="Arial" w:hAnsi="Arial" w:cs="Arial"/>
          <w:bCs/>
          <w:lang w:eastAsia="cs-CZ"/>
        </w:rPr>
        <w:t>vodoměrem</w:t>
      </w:r>
    </w:p>
    <w:p w14:paraId="02CCB954" w14:textId="77777777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</w:p>
    <w:p w14:paraId="7BE4D33D" w14:textId="1F09ED0D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Napájení technologie chlazení, objektu zázemí a venkovního</w:t>
      </w:r>
      <w:r w:rsidR="00A40EF9" w:rsidRPr="007E166F">
        <w:rPr>
          <w:rFonts w:ascii="Arial" w:hAnsi="Arial" w:cs="Arial"/>
          <w:bCs/>
          <w:lang w:eastAsia="cs-CZ"/>
        </w:rPr>
        <w:t xml:space="preserve"> areálového</w:t>
      </w:r>
      <w:r w:rsidRPr="007E166F">
        <w:rPr>
          <w:rFonts w:ascii="Arial" w:hAnsi="Arial" w:cs="Arial"/>
          <w:bCs/>
          <w:lang w:eastAsia="cs-CZ"/>
        </w:rPr>
        <w:t xml:space="preserve"> osvětlení bude provedeno ze stávající rozpojovací a jistící skříně společností PRE distribuce umístěné na hranici pozemku směrem ke komunikaci Hořejší nábřeží naproti stávající restaurace. </w:t>
      </w:r>
      <w:r w:rsidR="000E651F" w:rsidRPr="007E166F">
        <w:rPr>
          <w:rFonts w:ascii="Arial" w:hAnsi="Arial" w:cs="Arial"/>
          <w:bCs/>
          <w:lang w:eastAsia="cs-CZ"/>
        </w:rPr>
        <w:t>Vybrané lampy a reflektory osvětlující sportovní plochu jsou v souladu s podmínkami THMP</w:t>
      </w:r>
      <w:r w:rsidR="00182092" w:rsidRPr="007E166F">
        <w:rPr>
          <w:rFonts w:ascii="Arial" w:hAnsi="Arial" w:cs="Arial"/>
          <w:bCs/>
          <w:lang w:eastAsia="cs-CZ"/>
        </w:rPr>
        <w:t>.</w:t>
      </w:r>
      <w:r w:rsidR="0056044C">
        <w:rPr>
          <w:rFonts w:ascii="Arial" w:hAnsi="Arial" w:cs="Arial"/>
          <w:bCs/>
          <w:lang w:eastAsia="cs-CZ"/>
        </w:rPr>
        <w:t xml:space="preserve"> Barva stožárů odpovídá současné barvě odstraňovaných lamp</w:t>
      </w:r>
      <w:r w:rsidR="00A73F94">
        <w:rPr>
          <w:rFonts w:ascii="Arial" w:hAnsi="Arial" w:cs="Arial"/>
          <w:bCs/>
          <w:lang w:eastAsia="cs-CZ"/>
        </w:rPr>
        <w:t xml:space="preserve"> –</w:t>
      </w:r>
      <w:r w:rsidR="00E63C8D">
        <w:rPr>
          <w:rFonts w:ascii="Arial" w:hAnsi="Arial" w:cs="Arial"/>
          <w:bCs/>
          <w:lang w:eastAsia="cs-CZ"/>
        </w:rPr>
        <w:t>první stupeň od terénu</w:t>
      </w:r>
      <w:r w:rsidR="00A73F94">
        <w:rPr>
          <w:rFonts w:ascii="Arial" w:hAnsi="Arial" w:cs="Arial"/>
          <w:bCs/>
          <w:lang w:eastAsia="cs-CZ"/>
        </w:rPr>
        <w:t xml:space="preserve"> temně šedivá</w:t>
      </w:r>
      <w:r w:rsidR="00E63C8D">
        <w:rPr>
          <w:rFonts w:ascii="Arial" w:hAnsi="Arial" w:cs="Arial"/>
          <w:bCs/>
          <w:lang w:eastAsia="cs-CZ"/>
        </w:rPr>
        <w:t>, zbývající dva stupně temně zelená.</w:t>
      </w:r>
    </w:p>
    <w:p w14:paraId="123FC4E1" w14:textId="58450D46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Stávající rozpojovací skříň a oba elektroměrové rozvaděče budou demontovány a stávající pilíř bude zbourán. Na místě stávajícího pilíře bude instalován nový zděný </w:t>
      </w:r>
      <w:r w:rsidR="00FC7A3D" w:rsidRPr="007E166F">
        <w:rPr>
          <w:rFonts w:ascii="Arial" w:hAnsi="Arial" w:cs="Arial"/>
          <w:bCs/>
          <w:lang w:eastAsia="cs-CZ"/>
        </w:rPr>
        <w:t>pilíř</w:t>
      </w:r>
      <w:r w:rsidR="00AD1E00" w:rsidRPr="007E166F">
        <w:rPr>
          <w:rFonts w:ascii="Arial" w:hAnsi="Arial" w:cs="Arial"/>
          <w:bCs/>
          <w:lang w:eastAsia="cs-CZ"/>
        </w:rPr>
        <w:t xml:space="preserve"> z vápenopískových bílých cihel s oplechovanou stříškou </w:t>
      </w:r>
      <w:proofErr w:type="spellStart"/>
      <w:r w:rsidR="009C08BB" w:rsidRPr="007E166F">
        <w:rPr>
          <w:rFonts w:ascii="Arial" w:hAnsi="Arial" w:cs="Arial"/>
          <w:bCs/>
          <w:lang w:eastAsia="cs-CZ"/>
        </w:rPr>
        <w:t>TZn</w:t>
      </w:r>
      <w:proofErr w:type="spellEnd"/>
      <w:r w:rsidR="00AD1E00" w:rsidRPr="007E166F">
        <w:rPr>
          <w:rFonts w:ascii="Arial" w:hAnsi="Arial" w:cs="Arial"/>
          <w:bCs/>
          <w:lang w:eastAsia="cs-CZ"/>
        </w:rPr>
        <w:t xml:space="preserve"> plechem</w:t>
      </w:r>
      <w:r w:rsidR="009C08BB" w:rsidRPr="007E166F">
        <w:rPr>
          <w:rFonts w:ascii="Arial" w:hAnsi="Arial" w:cs="Arial"/>
          <w:bCs/>
          <w:lang w:eastAsia="cs-CZ"/>
        </w:rPr>
        <w:t>. Rozměry pilíře budou 3000x1800x490mm</w:t>
      </w:r>
      <w:r w:rsidR="00AD1E00" w:rsidRPr="007E166F">
        <w:rPr>
          <w:rFonts w:ascii="Arial" w:hAnsi="Arial" w:cs="Arial"/>
          <w:bCs/>
          <w:lang w:eastAsia="cs-CZ"/>
        </w:rPr>
        <w:t>. Do rozvaděče budou</w:t>
      </w:r>
      <w:r w:rsidRPr="007E166F">
        <w:rPr>
          <w:rFonts w:ascii="Arial" w:hAnsi="Arial" w:cs="Arial"/>
          <w:bCs/>
          <w:lang w:eastAsia="cs-CZ"/>
        </w:rPr>
        <w:t xml:space="preserve"> instalovány: </w:t>
      </w:r>
    </w:p>
    <w:p w14:paraId="05AC6F39" w14:textId="305D5321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• Nová jisticí rozpojovací a jistící skříň, která se skládá ze dvou sekcí, s možností propojení podélnými rozpojovacími požitkovými lištami.</w:t>
      </w:r>
      <w:r w:rsidR="00FC7A3D" w:rsidRPr="007E166F">
        <w:rPr>
          <w:rFonts w:ascii="Arial" w:hAnsi="Arial" w:cs="Arial"/>
          <w:bCs/>
          <w:lang w:eastAsia="cs-CZ"/>
        </w:rPr>
        <w:t xml:space="preserve"> </w:t>
      </w:r>
      <w:r w:rsidRPr="007E166F">
        <w:rPr>
          <w:rFonts w:ascii="Arial" w:hAnsi="Arial" w:cs="Arial"/>
          <w:bCs/>
          <w:lang w:eastAsia="cs-CZ"/>
        </w:rPr>
        <w:t xml:space="preserve">Součástí skříně jsou: </w:t>
      </w:r>
    </w:p>
    <w:p w14:paraId="43338019" w14:textId="77777777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 A) 6 ks. pojistkových lišt velikostí 2 </w:t>
      </w:r>
    </w:p>
    <w:p w14:paraId="29C6273C" w14:textId="77777777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 B) podélná rozpojovací lišta vel. 2 </w:t>
      </w:r>
    </w:p>
    <w:p w14:paraId="7AF7EEEF" w14:textId="4977D069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• Elektroměrový rozvaděč číslo 1 pro 4 přímá 3fázová fakturační měření spotřeby elektrické práce. Nové měření bude pro objekty </w:t>
      </w:r>
      <w:r w:rsidR="00FC7A3D" w:rsidRPr="007E166F">
        <w:rPr>
          <w:rFonts w:ascii="Arial" w:hAnsi="Arial" w:cs="Arial"/>
          <w:bCs/>
          <w:lang w:eastAsia="cs-CZ"/>
        </w:rPr>
        <w:t>zázemí zahradní restaurace a technického zázemí parku,</w:t>
      </w:r>
      <w:r w:rsidRPr="007E166F">
        <w:rPr>
          <w:rFonts w:ascii="Arial" w:hAnsi="Arial" w:cs="Arial"/>
          <w:bCs/>
          <w:lang w:eastAsia="cs-CZ"/>
        </w:rPr>
        <w:t xml:space="preserve"> jmenovitý proud jističe před elektroměrem </w:t>
      </w:r>
      <w:proofErr w:type="spellStart"/>
      <w:r w:rsidRPr="007E166F">
        <w:rPr>
          <w:rFonts w:ascii="Arial" w:hAnsi="Arial" w:cs="Arial"/>
          <w:bCs/>
          <w:lang w:eastAsia="cs-CZ"/>
        </w:rPr>
        <w:t>Un</w:t>
      </w:r>
      <w:proofErr w:type="spellEnd"/>
      <w:r w:rsidRPr="007E166F">
        <w:rPr>
          <w:rFonts w:ascii="Arial" w:hAnsi="Arial" w:cs="Arial"/>
          <w:bCs/>
          <w:lang w:eastAsia="cs-CZ"/>
        </w:rPr>
        <w:t xml:space="preserve">=3x63 A, charakteristika B. </w:t>
      </w:r>
    </w:p>
    <w:p w14:paraId="0B88548A" w14:textId="3AD5FB5B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Ostatní 3 měření jsou přemístěný ze stávajících zrušených elektroměrových rozvaděčů (</w:t>
      </w:r>
      <w:r w:rsidR="00FC7A3D" w:rsidRPr="007E166F">
        <w:rPr>
          <w:rFonts w:ascii="Arial" w:hAnsi="Arial" w:cs="Arial"/>
          <w:bCs/>
          <w:lang w:eastAsia="cs-CZ"/>
        </w:rPr>
        <w:t xml:space="preserve">zahradní </w:t>
      </w:r>
      <w:r w:rsidRPr="007E166F">
        <w:rPr>
          <w:rFonts w:ascii="Arial" w:hAnsi="Arial" w:cs="Arial"/>
          <w:bCs/>
          <w:lang w:eastAsia="cs-CZ"/>
        </w:rPr>
        <w:t xml:space="preserve">restaurace a dočasné akce), jmenovité hodnoty stávajících jističů před elektroměry budou zachovány. </w:t>
      </w:r>
    </w:p>
    <w:p w14:paraId="67D528EC" w14:textId="3E189A5D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• Elektroměrový rozvaděč číslo 2 pro technologií chlazení ledové plochy, 3fázové nepřímé měření, jmenovitá hodnota 3pólového jističe před elektroměrem In=200 A</w:t>
      </w:r>
    </w:p>
    <w:p w14:paraId="679C5BA3" w14:textId="77777777" w:rsid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</w:p>
    <w:p w14:paraId="547CE594" w14:textId="75340478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Pro osvětlení kluziště je navrženo 6 osvětlovacích míst a pro osvětlení plochy rozebíratelného </w:t>
      </w:r>
    </w:p>
    <w:p w14:paraId="26389AE0" w14:textId="0E9594AB" w:rsidR="00885FB1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>parkuru jsou navržena 4 osvětlovací místa, její součástí jsou:</w:t>
      </w:r>
    </w:p>
    <w:p w14:paraId="494BABE0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Nový vetknutí 3stupňový stožár bez výložníku celkové výšky </w:t>
      </w:r>
      <w:proofErr w:type="gramStart"/>
      <w:r w:rsidRPr="00230CEB">
        <w:rPr>
          <w:rFonts w:ascii="Arial" w:hAnsi="Arial" w:cs="Arial"/>
          <w:bCs/>
          <w:lang w:eastAsia="cs-CZ"/>
        </w:rPr>
        <w:t>8m</w:t>
      </w:r>
      <w:proofErr w:type="gramEnd"/>
      <w:r w:rsidRPr="00230CEB">
        <w:rPr>
          <w:rFonts w:ascii="Arial" w:hAnsi="Arial" w:cs="Arial"/>
          <w:bCs/>
          <w:lang w:eastAsia="cs-CZ"/>
        </w:rPr>
        <w:t xml:space="preserve"> (7 m nad terénem), žárové </w:t>
      </w:r>
    </w:p>
    <w:p w14:paraId="770D8A23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zinkování dle normy DIN EN ISO 1461, montáž do betonového základu rozměru </w:t>
      </w:r>
    </w:p>
    <w:p w14:paraId="5D7951C8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700x700x1100 mm.  </w:t>
      </w:r>
    </w:p>
    <w:p w14:paraId="1243433F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• Stožárová výzbroj pro připojení dvou kabelů průřezu do 16 mm2 včetně dvou pojistek s </w:t>
      </w:r>
    </w:p>
    <w:p w14:paraId="39777658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pojistkovým spodkem s hlavici se závitem E14 </w:t>
      </w:r>
    </w:p>
    <w:p w14:paraId="3703D91F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• Dvou ramenný výložník, délka ramen 500 mm, uhel ramen 180 °, žárově zinkováno dle </w:t>
      </w:r>
    </w:p>
    <w:p w14:paraId="29AD5B38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normy DIN EN ISO 1461 </w:t>
      </w:r>
    </w:p>
    <w:p w14:paraId="7A914ED4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• 2 ks. konzol otočných v horizontální rovině pro upevnění do ramena výložníku stožáru </w:t>
      </w:r>
    </w:p>
    <w:p w14:paraId="338A12E7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určených pro montáž venkovního reflektoru vybaveného třmenem </w:t>
      </w:r>
    </w:p>
    <w:p w14:paraId="5303F35F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• Reflektorové LED venkovní svítidlo 47083 </w:t>
      </w:r>
      <w:proofErr w:type="spellStart"/>
      <w:r w:rsidRPr="00230CEB">
        <w:rPr>
          <w:rFonts w:ascii="Arial" w:hAnsi="Arial" w:cs="Arial"/>
          <w:bCs/>
          <w:lang w:eastAsia="cs-CZ"/>
        </w:rPr>
        <w:t>lm</w:t>
      </w:r>
      <w:proofErr w:type="spellEnd"/>
      <w:r w:rsidRPr="00230CEB">
        <w:rPr>
          <w:rFonts w:ascii="Arial" w:hAnsi="Arial" w:cs="Arial"/>
          <w:bCs/>
          <w:lang w:eastAsia="cs-CZ"/>
        </w:rPr>
        <w:t xml:space="preserve">; 390.0 W, těleso hliníkový odlitek, skleněný </w:t>
      </w:r>
    </w:p>
    <w:p w14:paraId="599C59FA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kryt světleného zdroje, krytí IP66, elektronický předřadník </w:t>
      </w:r>
      <w:proofErr w:type="spellStart"/>
      <w:r w:rsidRPr="00230CEB">
        <w:rPr>
          <w:rFonts w:ascii="Arial" w:hAnsi="Arial" w:cs="Arial"/>
          <w:bCs/>
          <w:lang w:eastAsia="cs-CZ"/>
        </w:rPr>
        <w:t>Un</w:t>
      </w:r>
      <w:proofErr w:type="spellEnd"/>
      <w:r w:rsidRPr="00230CEB">
        <w:rPr>
          <w:rFonts w:ascii="Arial" w:hAnsi="Arial" w:cs="Arial"/>
          <w:bCs/>
          <w:lang w:eastAsia="cs-CZ"/>
        </w:rPr>
        <w:t xml:space="preserve">=230 V AC, příkon 390 W, </w:t>
      </w:r>
    </w:p>
    <w:p w14:paraId="5E34BD2F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světelný tok svítidla 47083 </w:t>
      </w:r>
      <w:proofErr w:type="spellStart"/>
      <w:r w:rsidRPr="00230CEB">
        <w:rPr>
          <w:rFonts w:ascii="Arial" w:hAnsi="Arial" w:cs="Arial"/>
          <w:bCs/>
          <w:lang w:eastAsia="cs-CZ"/>
        </w:rPr>
        <w:t>Lm</w:t>
      </w:r>
      <w:proofErr w:type="spellEnd"/>
      <w:r w:rsidRPr="00230CEB">
        <w:rPr>
          <w:rFonts w:ascii="Arial" w:hAnsi="Arial" w:cs="Arial"/>
          <w:bCs/>
          <w:lang w:eastAsia="cs-CZ"/>
        </w:rPr>
        <w:t xml:space="preserve">, životnost zdroje 100000 Hodin, </w:t>
      </w:r>
      <w:proofErr w:type="spellStart"/>
      <w:r w:rsidRPr="00230CEB">
        <w:rPr>
          <w:rFonts w:ascii="Arial" w:hAnsi="Arial" w:cs="Arial"/>
          <w:bCs/>
          <w:lang w:eastAsia="cs-CZ"/>
        </w:rPr>
        <w:t>Ra</w:t>
      </w:r>
      <w:proofErr w:type="spellEnd"/>
      <w:r w:rsidRPr="00230CEB">
        <w:rPr>
          <w:rFonts w:ascii="Arial" w:hAnsi="Arial" w:cs="Arial"/>
          <w:bCs/>
          <w:lang w:eastAsia="cs-CZ"/>
        </w:rPr>
        <w:t xml:space="preserve">&gt;80, barva </w:t>
      </w:r>
    </w:p>
    <w:p w14:paraId="284AAD76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chromatičností 4000 </w:t>
      </w:r>
      <w:proofErr w:type="spellStart"/>
      <w:r w:rsidRPr="00230CEB">
        <w:rPr>
          <w:rFonts w:ascii="Arial" w:hAnsi="Arial" w:cs="Arial"/>
          <w:bCs/>
          <w:lang w:eastAsia="cs-CZ"/>
        </w:rPr>
        <w:t>Lm</w:t>
      </w:r>
      <w:proofErr w:type="spellEnd"/>
      <w:r w:rsidRPr="00230CEB">
        <w:rPr>
          <w:rFonts w:ascii="Arial" w:hAnsi="Arial" w:cs="Arial"/>
          <w:bCs/>
          <w:lang w:eastAsia="cs-CZ"/>
        </w:rPr>
        <w:t xml:space="preserve">, montáž pomocí třmenu do konzoly upevněné do stožáru </w:t>
      </w:r>
    </w:p>
    <w:p w14:paraId="53ED453C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Pro osvětlení komunikačních chodníků v areálu kluziště je navrženo 5 ks osvětlovacích míst její </w:t>
      </w:r>
    </w:p>
    <w:p w14:paraId="5085DF92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součástí jsou: </w:t>
      </w:r>
    </w:p>
    <w:p w14:paraId="3ADEB689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• Nový vetknutí 2stupňový stožár bez výložníku výšky 5,6m (5 m nad terénem), žárové </w:t>
      </w:r>
    </w:p>
    <w:p w14:paraId="0D0D7F16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zinkování dle normy DIN EN ISO 1461, montáž do betonového základu rozměru </w:t>
      </w:r>
    </w:p>
    <w:p w14:paraId="59D1363F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600x600x900 mm </w:t>
      </w:r>
    </w:p>
    <w:p w14:paraId="4A1B0520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• Pouliční LED svítidlo venkovního osvětlení, těleso hliníkový odlitek, skleněný kryt </w:t>
      </w:r>
    </w:p>
    <w:p w14:paraId="09A0683B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světleného zdroje, krytí IP66, elektronický předřadník </w:t>
      </w:r>
      <w:proofErr w:type="spellStart"/>
      <w:r w:rsidRPr="00230CEB">
        <w:rPr>
          <w:rFonts w:ascii="Arial" w:hAnsi="Arial" w:cs="Arial"/>
          <w:bCs/>
          <w:lang w:eastAsia="cs-CZ"/>
        </w:rPr>
        <w:t>Un</w:t>
      </w:r>
      <w:proofErr w:type="spellEnd"/>
      <w:r w:rsidRPr="00230CEB">
        <w:rPr>
          <w:rFonts w:ascii="Arial" w:hAnsi="Arial" w:cs="Arial"/>
          <w:bCs/>
          <w:lang w:eastAsia="cs-CZ"/>
        </w:rPr>
        <w:t xml:space="preserve">=230 V AC, příkon 9.8 W, </w:t>
      </w:r>
    </w:p>
    <w:p w14:paraId="69CB5D79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světelný tok svítidla 1445 </w:t>
      </w:r>
      <w:proofErr w:type="spellStart"/>
      <w:r w:rsidRPr="00230CEB">
        <w:rPr>
          <w:rFonts w:ascii="Arial" w:hAnsi="Arial" w:cs="Arial"/>
          <w:bCs/>
          <w:lang w:eastAsia="cs-CZ"/>
        </w:rPr>
        <w:t>Lm</w:t>
      </w:r>
      <w:proofErr w:type="spellEnd"/>
      <w:r w:rsidRPr="00230CEB">
        <w:rPr>
          <w:rFonts w:ascii="Arial" w:hAnsi="Arial" w:cs="Arial"/>
          <w:bCs/>
          <w:lang w:eastAsia="cs-CZ"/>
        </w:rPr>
        <w:t xml:space="preserve">, životnost zdroje 100000 hodin, </w:t>
      </w:r>
      <w:proofErr w:type="spellStart"/>
      <w:r w:rsidRPr="00230CEB">
        <w:rPr>
          <w:rFonts w:ascii="Arial" w:hAnsi="Arial" w:cs="Arial"/>
          <w:bCs/>
          <w:lang w:eastAsia="cs-CZ"/>
        </w:rPr>
        <w:t>Ra</w:t>
      </w:r>
      <w:proofErr w:type="spellEnd"/>
      <w:r w:rsidRPr="00230CEB">
        <w:rPr>
          <w:rFonts w:ascii="Arial" w:hAnsi="Arial" w:cs="Arial"/>
          <w:bCs/>
          <w:lang w:eastAsia="cs-CZ"/>
        </w:rPr>
        <w:t xml:space="preserve">&gt;80, barva chromatičností </w:t>
      </w:r>
    </w:p>
    <w:p w14:paraId="39CDD415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lastRenderedPageBreak/>
        <w:t xml:space="preserve">4000 </w:t>
      </w:r>
      <w:proofErr w:type="spellStart"/>
      <w:r w:rsidRPr="00230CEB">
        <w:rPr>
          <w:rFonts w:ascii="Arial" w:hAnsi="Arial" w:cs="Arial"/>
          <w:bCs/>
          <w:lang w:eastAsia="cs-CZ"/>
        </w:rPr>
        <w:t>Lm</w:t>
      </w:r>
      <w:proofErr w:type="spellEnd"/>
      <w:r w:rsidRPr="00230CEB">
        <w:rPr>
          <w:rFonts w:ascii="Arial" w:hAnsi="Arial" w:cs="Arial"/>
          <w:bCs/>
          <w:lang w:eastAsia="cs-CZ"/>
        </w:rPr>
        <w:t xml:space="preserve">, montáž do dříku stožáru,  </w:t>
      </w:r>
    </w:p>
    <w:p w14:paraId="284DFD67" w14:textId="77777777" w:rsidR="00230CEB" w:rsidRP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 xml:space="preserve">• Stožárová výzbroj pro připojení dvou kabelů průřezu do 16 mm2 včetně pojistky s </w:t>
      </w:r>
    </w:p>
    <w:p w14:paraId="1B7511AE" w14:textId="1DE55CF4" w:rsidR="00230CEB" w:rsidRDefault="00230CEB" w:rsidP="00230CEB">
      <w:pPr>
        <w:pStyle w:val="Bezmezer"/>
        <w:rPr>
          <w:rFonts w:ascii="Arial" w:hAnsi="Arial" w:cs="Arial"/>
          <w:bCs/>
          <w:lang w:eastAsia="cs-CZ"/>
        </w:rPr>
      </w:pPr>
      <w:r w:rsidRPr="00230CEB">
        <w:rPr>
          <w:rFonts w:ascii="Arial" w:hAnsi="Arial" w:cs="Arial"/>
          <w:bCs/>
          <w:lang w:eastAsia="cs-CZ"/>
        </w:rPr>
        <w:t>pojistkovým spodkem s hlavici se závitem E14</w:t>
      </w:r>
    </w:p>
    <w:p w14:paraId="032BAC86" w14:textId="77777777" w:rsidR="00230CEB" w:rsidRPr="007E166F" w:rsidRDefault="00230CEB" w:rsidP="00230CEB">
      <w:pPr>
        <w:pStyle w:val="Bezmezer"/>
        <w:rPr>
          <w:rFonts w:ascii="Arial" w:hAnsi="Arial" w:cs="Arial"/>
          <w:bCs/>
          <w:lang w:eastAsia="cs-CZ"/>
        </w:rPr>
      </w:pPr>
    </w:p>
    <w:p w14:paraId="7B41E0E2" w14:textId="0DCE09FD" w:rsidR="00885FB1" w:rsidRPr="007E166F" w:rsidRDefault="00885FB1" w:rsidP="00885FB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Navrhovaná kanalizace bude napojena v nově navržené vstupní šachtě do stávajícího rozvodu kanalizace sloužícího pro odvádění odpadních vod nedalekého bufetu. Místo napojení se nachází cca 60 m jižně od řešeného území.  </w:t>
      </w:r>
    </w:p>
    <w:p w14:paraId="2A5EFFD4" w14:textId="77777777" w:rsidR="00885FB1" w:rsidRPr="007E166F" w:rsidRDefault="00885FB1" w:rsidP="00885FB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Od místa napojení bude kanalizace vedena severním směrem prostorem sportovního areálu až k navrhovanému zázemí multifunkčního hřiště.</w:t>
      </w:r>
    </w:p>
    <w:p w14:paraId="3EB9625F" w14:textId="77777777" w:rsidR="00885FB1" w:rsidRPr="007E166F" w:rsidRDefault="00885FB1" w:rsidP="00885FB1">
      <w:pPr>
        <w:pStyle w:val="Bezmezer"/>
        <w:rPr>
          <w:rFonts w:ascii="Arial" w:hAnsi="Arial" w:cs="Arial"/>
          <w:bCs/>
          <w:lang w:eastAsia="cs-CZ"/>
        </w:rPr>
      </w:pPr>
    </w:p>
    <w:p w14:paraId="532BE804" w14:textId="0F64280F" w:rsidR="00885FB1" w:rsidRPr="007E166F" w:rsidRDefault="00885FB1" w:rsidP="00885FB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V souběhu s navrhovanou kanalizací bude veden i vnější vodovod. Navrhovaný rozvod bude napojen za vodoměrnou šachtou na vnější rozvod vody vedený ke stávajícímu bufetu. Napojení bude provedeno pomocí T-kusu d40/40. Za místem napojení bude osazen uzávěr DN 32 se zemní teleskopickou soupravou vyvedenou pod poklop. Hlavní domovní uzávěr DN32 bude pak umístěn za prostupem do kontejnerového zázemí.  </w:t>
      </w:r>
    </w:p>
    <w:p w14:paraId="1022223A" w14:textId="5670BF0A" w:rsidR="00885FB1" w:rsidRPr="007E166F" w:rsidRDefault="00885FB1" w:rsidP="00885FB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Vodovod bude veden v nezámrzné hloubce s krytím cca 1,3 m.   </w:t>
      </w:r>
    </w:p>
    <w:p w14:paraId="58C7759E" w14:textId="77777777" w:rsidR="00521C17" w:rsidRPr="007E166F" w:rsidRDefault="00521C17" w:rsidP="00521C17">
      <w:pPr>
        <w:pStyle w:val="Bezmezer"/>
        <w:rPr>
          <w:rFonts w:ascii="Arial" w:hAnsi="Arial" w:cs="Arial"/>
          <w:bCs/>
          <w:lang w:eastAsia="cs-CZ"/>
        </w:rPr>
      </w:pPr>
    </w:p>
    <w:p w14:paraId="062D0041" w14:textId="77777777" w:rsidR="002D0E7C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b) připojovací rozměry, výkonové kapacity a délky.</w:t>
      </w:r>
    </w:p>
    <w:p w14:paraId="076F833A" w14:textId="372A0015" w:rsidR="00613BBD" w:rsidRPr="007E166F" w:rsidRDefault="00613BB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délka přípojky elektra je cca </w:t>
      </w:r>
      <w:proofErr w:type="gramStart"/>
      <w:r w:rsidRPr="007E166F">
        <w:rPr>
          <w:rFonts w:ascii="Arial" w:hAnsi="Arial" w:cs="Arial"/>
          <w:bCs/>
          <w:lang w:eastAsia="cs-CZ"/>
        </w:rPr>
        <w:t>90m</w:t>
      </w:r>
      <w:proofErr w:type="gramEnd"/>
      <w:r w:rsidR="00415BCD" w:rsidRPr="007E166F">
        <w:rPr>
          <w:rFonts w:ascii="Arial" w:hAnsi="Arial" w:cs="Arial"/>
          <w:bCs/>
          <w:lang w:eastAsia="cs-CZ"/>
        </w:rPr>
        <w:t>, napojovací bod vodovodu a kanalizace je v místě stavby v</w:t>
      </w:r>
      <w:r w:rsidR="00C20AA5" w:rsidRPr="007E166F">
        <w:rPr>
          <w:rFonts w:ascii="Arial" w:hAnsi="Arial" w:cs="Arial"/>
          <w:bCs/>
          <w:lang w:eastAsia="cs-CZ"/>
        </w:rPr>
        <w:t> </w:t>
      </w:r>
      <w:r w:rsidR="00415BCD" w:rsidRPr="007E166F">
        <w:rPr>
          <w:rFonts w:ascii="Arial" w:hAnsi="Arial" w:cs="Arial"/>
          <w:bCs/>
          <w:lang w:eastAsia="cs-CZ"/>
        </w:rPr>
        <w:t>šachtě</w:t>
      </w:r>
      <w:r w:rsidR="00C20AA5" w:rsidRPr="007E166F">
        <w:rPr>
          <w:rFonts w:ascii="Arial" w:hAnsi="Arial" w:cs="Arial"/>
          <w:bCs/>
          <w:lang w:eastAsia="cs-CZ"/>
        </w:rPr>
        <w:t>. Délka přípojky vodovo</w:t>
      </w:r>
      <w:r w:rsidR="00721B19" w:rsidRPr="007E166F">
        <w:rPr>
          <w:rFonts w:ascii="Arial" w:hAnsi="Arial" w:cs="Arial"/>
          <w:bCs/>
          <w:lang w:eastAsia="cs-CZ"/>
        </w:rPr>
        <w:t>d</w:t>
      </w:r>
      <w:r w:rsidR="00C20AA5" w:rsidRPr="007E166F">
        <w:rPr>
          <w:rFonts w:ascii="Arial" w:hAnsi="Arial" w:cs="Arial"/>
          <w:bCs/>
          <w:lang w:eastAsia="cs-CZ"/>
        </w:rPr>
        <w:t>u je 95</w:t>
      </w:r>
      <w:r w:rsidR="00407531" w:rsidRPr="007E166F">
        <w:rPr>
          <w:rFonts w:ascii="Arial" w:hAnsi="Arial" w:cs="Arial"/>
          <w:bCs/>
          <w:lang w:eastAsia="cs-CZ"/>
        </w:rPr>
        <w:t>,4</w:t>
      </w:r>
      <w:r w:rsidR="00C20AA5" w:rsidRPr="007E166F">
        <w:rPr>
          <w:rFonts w:ascii="Arial" w:hAnsi="Arial" w:cs="Arial"/>
          <w:bCs/>
          <w:lang w:eastAsia="cs-CZ"/>
        </w:rPr>
        <w:t>m</w:t>
      </w:r>
      <w:r w:rsidR="00721B19" w:rsidRPr="007E166F">
        <w:rPr>
          <w:rFonts w:ascii="Arial" w:hAnsi="Arial" w:cs="Arial"/>
          <w:bCs/>
          <w:lang w:eastAsia="cs-CZ"/>
        </w:rPr>
        <w:t>, PE – HD 100 SDR11 d40 x 3,7 mm</w:t>
      </w:r>
      <w:r w:rsidR="00C20AA5" w:rsidRPr="007E166F">
        <w:rPr>
          <w:rFonts w:ascii="Arial" w:hAnsi="Arial" w:cs="Arial"/>
          <w:bCs/>
          <w:lang w:eastAsia="cs-CZ"/>
        </w:rPr>
        <w:t>, délka přípojky kanalizace je 9</w:t>
      </w:r>
      <w:r w:rsidR="00407531" w:rsidRPr="007E166F">
        <w:rPr>
          <w:rFonts w:ascii="Arial" w:hAnsi="Arial" w:cs="Arial"/>
          <w:bCs/>
          <w:lang w:eastAsia="cs-CZ"/>
        </w:rPr>
        <w:t>8,4</w:t>
      </w:r>
      <w:r w:rsidR="00C20AA5" w:rsidRPr="007E166F">
        <w:rPr>
          <w:rFonts w:ascii="Arial" w:hAnsi="Arial" w:cs="Arial"/>
          <w:bCs/>
          <w:lang w:eastAsia="cs-CZ"/>
        </w:rPr>
        <w:t>m</w:t>
      </w:r>
      <w:r w:rsidR="00721B19" w:rsidRPr="007E166F">
        <w:rPr>
          <w:rFonts w:ascii="Arial" w:hAnsi="Arial" w:cs="Arial"/>
          <w:bCs/>
          <w:lang w:eastAsia="cs-CZ"/>
        </w:rPr>
        <w:t>, PVC SN12 DN200</w:t>
      </w:r>
      <w:r w:rsidR="00C20AA5" w:rsidRPr="007E166F">
        <w:rPr>
          <w:rFonts w:ascii="Arial" w:hAnsi="Arial" w:cs="Arial"/>
          <w:bCs/>
          <w:lang w:eastAsia="cs-CZ"/>
        </w:rPr>
        <w:t>.</w:t>
      </w:r>
    </w:p>
    <w:p w14:paraId="6151EAA3" w14:textId="77777777" w:rsidR="00691068" w:rsidRPr="007E166F" w:rsidRDefault="00691068" w:rsidP="00907081">
      <w:pPr>
        <w:pStyle w:val="Bezmezer"/>
        <w:rPr>
          <w:rFonts w:ascii="Arial" w:hAnsi="Arial" w:cs="Arial"/>
          <w:bCs/>
          <w:lang w:eastAsia="cs-CZ"/>
        </w:rPr>
      </w:pPr>
    </w:p>
    <w:p w14:paraId="5C09F1BB" w14:textId="77777777" w:rsidR="002D0E7C" w:rsidRPr="007E166F" w:rsidRDefault="002D0E7C" w:rsidP="009664EB">
      <w:pPr>
        <w:pStyle w:val="Nadpis2"/>
        <w:rPr>
          <w:bCs/>
          <w:lang w:eastAsia="cs-CZ"/>
        </w:rPr>
      </w:pPr>
      <w:bookmarkStart w:id="23" w:name="_Toc106364674"/>
      <w:r w:rsidRPr="007E166F">
        <w:rPr>
          <w:bCs/>
          <w:lang w:eastAsia="cs-CZ"/>
        </w:rPr>
        <w:t>B.4 Dopravní řešení</w:t>
      </w:r>
      <w:bookmarkEnd w:id="23"/>
    </w:p>
    <w:p w14:paraId="7AE2BC7C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a) popis dopravního řešení včetně bezbariérových opatření pro přístupnost a užívání stavby osobami se sníženou schopností pohybu nebo orientace,</w:t>
      </w:r>
      <w:r w:rsidR="00415BCD" w:rsidRPr="007E166F">
        <w:rPr>
          <w:bCs/>
          <w:lang w:eastAsia="cs-CZ"/>
        </w:rPr>
        <w:t xml:space="preserve"> </w:t>
      </w:r>
    </w:p>
    <w:p w14:paraId="048B6C7A" w14:textId="1EA35438" w:rsidR="002D0E7C" w:rsidRPr="007E166F" w:rsidRDefault="00415BC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přístup na hřiště je stávající</w:t>
      </w:r>
    </w:p>
    <w:p w14:paraId="4A65473C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b) napojení území na stávající dopravní infrastrukturu,</w:t>
      </w:r>
      <w:r w:rsidR="00415BCD" w:rsidRPr="007E166F">
        <w:rPr>
          <w:bCs/>
          <w:lang w:eastAsia="cs-CZ"/>
        </w:rPr>
        <w:t xml:space="preserve"> </w:t>
      </w:r>
    </w:p>
    <w:p w14:paraId="73CD3A1E" w14:textId="0A2F4BB8" w:rsidR="002D0E7C" w:rsidRPr="007E166F" w:rsidRDefault="00415BC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napojení je stávající</w:t>
      </w:r>
      <w:r w:rsidR="001D735B">
        <w:rPr>
          <w:rFonts w:ascii="Arial" w:hAnsi="Arial" w:cs="Arial"/>
          <w:bCs/>
          <w:lang w:eastAsia="cs-CZ"/>
        </w:rPr>
        <w:t xml:space="preserve">. Pro zásobování </w:t>
      </w:r>
      <w:r w:rsidR="00A04862">
        <w:rPr>
          <w:rFonts w:ascii="Arial" w:hAnsi="Arial" w:cs="Arial"/>
          <w:bCs/>
          <w:lang w:eastAsia="cs-CZ"/>
        </w:rPr>
        <w:t xml:space="preserve">zahradní restaurace </w:t>
      </w:r>
      <w:r w:rsidR="001D735B">
        <w:rPr>
          <w:rFonts w:ascii="Arial" w:hAnsi="Arial" w:cs="Arial"/>
          <w:bCs/>
          <w:lang w:eastAsia="cs-CZ"/>
        </w:rPr>
        <w:t xml:space="preserve">bude využíván současný vjezd umístěný mezi </w:t>
      </w:r>
      <w:r w:rsidR="00A04862">
        <w:rPr>
          <w:rFonts w:ascii="Arial" w:hAnsi="Arial" w:cs="Arial"/>
          <w:bCs/>
          <w:lang w:eastAsia="cs-CZ"/>
        </w:rPr>
        <w:t>řešeným hřištěm a sousedním hřištěm, dopravně napojený na ulici Hořejší nábřeží.</w:t>
      </w:r>
      <w:r w:rsidR="0094303D">
        <w:rPr>
          <w:rFonts w:ascii="Arial" w:hAnsi="Arial" w:cs="Arial"/>
          <w:bCs/>
          <w:lang w:eastAsia="cs-CZ"/>
        </w:rPr>
        <w:t xml:space="preserve"> Předpokládá se zásobování nákladním autem max velikosti N1. Zakresleno v KOO situaci.</w:t>
      </w:r>
    </w:p>
    <w:p w14:paraId="59C2A3CE" w14:textId="77777777" w:rsidR="00691068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c) doprava v klidu</w:t>
      </w:r>
      <w:r w:rsidRPr="007E166F">
        <w:rPr>
          <w:rFonts w:ascii="Arial" w:hAnsi="Arial" w:cs="Arial"/>
          <w:bCs/>
          <w:lang w:eastAsia="cs-CZ"/>
        </w:rPr>
        <w:t>,</w:t>
      </w:r>
      <w:r w:rsidR="00415BCD" w:rsidRPr="007E166F">
        <w:rPr>
          <w:rFonts w:ascii="Arial" w:hAnsi="Arial" w:cs="Arial"/>
          <w:bCs/>
          <w:lang w:eastAsia="cs-CZ"/>
        </w:rPr>
        <w:t xml:space="preserve"> </w:t>
      </w:r>
    </w:p>
    <w:p w14:paraId="233B7AC6" w14:textId="2A6AAEDA" w:rsidR="002D0E7C" w:rsidRPr="007E166F" w:rsidRDefault="00415BC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stávající hřiště návrh nezvětšuje, není tak zvýšen požadavek na dopravu v</w:t>
      </w:r>
      <w:r w:rsidR="00314113" w:rsidRPr="007E166F">
        <w:rPr>
          <w:rFonts w:ascii="Arial" w:hAnsi="Arial" w:cs="Arial"/>
          <w:bCs/>
          <w:lang w:eastAsia="cs-CZ"/>
        </w:rPr>
        <w:t> </w:t>
      </w:r>
      <w:r w:rsidRPr="007E166F">
        <w:rPr>
          <w:rFonts w:ascii="Arial" w:hAnsi="Arial" w:cs="Arial"/>
          <w:bCs/>
          <w:lang w:eastAsia="cs-CZ"/>
        </w:rPr>
        <w:t>klidu</w:t>
      </w:r>
      <w:r w:rsidR="00314113" w:rsidRPr="007E166F">
        <w:rPr>
          <w:rFonts w:ascii="Arial" w:hAnsi="Arial" w:cs="Arial"/>
          <w:bCs/>
          <w:lang w:eastAsia="cs-CZ"/>
        </w:rPr>
        <w:t xml:space="preserve">, hřiště </w:t>
      </w:r>
      <w:r w:rsidR="006D288A" w:rsidRPr="007E166F">
        <w:rPr>
          <w:rFonts w:ascii="Arial" w:hAnsi="Arial" w:cs="Arial"/>
          <w:bCs/>
          <w:lang w:eastAsia="cs-CZ"/>
        </w:rPr>
        <w:t>je dopravně dostupné městskou hromadnou dopravou v rámci programu</w:t>
      </w:r>
      <w:r w:rsidR="00314113" w:rsidRPr="007E166F">
        <w:rPr>
          <w:rFonts w:ascii="Arial" w:hAnsi="Arial" w:cs="Arial"/>
          <w:bCs/>
          <w:lang w:eastAsia="cs-CZ"/>
        </w:rPr>
        <w:t xml:space="preserve"> </w:t>
      </w:r>
      <w:r w:rsidR="006B2614" w:rsidRPr="007E166F">
        <w:rPr>
          <w:rFonts w:ascii="Arial" w:hAnsi="Arial" w:cs="Arial"/>
          <w:bCs/>
          <w:lang w:eastAsia="cs-CZ"/>
        </w:rPr>
        <w:t>udržitelné zelené</w:t>
      </w:r>
      <w:r w:rsidR="00314113" w:rsidRPr="007E166F">
        <w:rPr>
          <w:rFonts w:ascii="Arial" w:hAnsi="Arial" w:cs="Arial"/>
          <w:bCs/>
          <w:lang w:eastAsia="cs-CZ"/>
        </w:rPr>
        <w:t xml:space="preserve"> mobility</w:t>
      </w:r>
    </w:p>
    <w:p w14:paraId="4341D1D6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d) pěší a cyklistické stezky.</w:t>
      </w:r>
      <w:r w:rsidR="00733D04" w:rsidRPr="007E166F">
        <w:rPr>
          <w:bCs/>
          <w:lang w:eastAsia="cs-CZ"/>
        </w:rPr>
        <w:t xml:space="preserve"> </w:t>
      </w:r>
    </w:p>
    <w:p w14:paraId="3BE1CABB" w14:textId="4F1BCBEB" w:rsidR="002D0E7C" w:rsidRPr="007E166F" w:rsidRDefault="00733D04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stávající, není předmětem návrhu</w:t>
      </w:r>
    </w:p>
    <w:p w14:paraId="786AD3A7" w14:textId="77777777" w:rsidR="00691068" w:rsidRPr="007E166F" w:rsidRDefault="00691068" w:rsidP="00907081">
      <w:pPr>
        <w:pStyle w:val="Bezmezer"/>
        <w:rPr>
          <w:rFonts w:ascii="Arial" w:hAnsi="Arial" w:cs="Arial"/>
          <w:bCs/>
          <w:lang w:eastAsia="cs-CZ"/>
        </w:rPr>
      </w:pPr>
    </w:p>
    <w:p w14:paraId="602B48BD" w14:textId="77777777" w:rsidR="002D0E7C" w:rsidRPr="007E166F" w:rsidRDefault="002D0E7C" w:rsidP="009664EB">
      <w:pPr>
        <w:pStyle w:val="Nadpis2"/>
        <w:rPr>
          <w:bCs/>
          <w:lang w:eastAsia="cs-CZ"/>
        </w:rPr>
      </w:pPr>
      <w:bookmarkStart w:id="24" w:name="_Toc106364675"/>
      <w:r w:rsidRPr="007E166F">
        <w:rPr>
          <w:bCs/>
          <w:lang w:eastAsia="cs-CZ"/>
        </w:rPr>
        <w:t>B.5 Řešení vegetace a souvisejících terénních úprav</w:t>
      </w:r>
      <w:bookmarkEnd w:id="24"/>
    </w:p>
    <w:p w14:paraId="745AEC3D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a) terénní úpravy,</w:t>
      </w:r>
      <w:r w:rsidR="0009197E" w:rsidRPr="007E166F">
        <w:rPr>
          <w:bCs/>
          <w:lang w:eastAsia="cs-CZ"/>
        </w:rPr>
        <w:t xml:space="preserve"> </w:t>
      </w:r>
    </w:p>
    <w:p w14:paraId="77926E92" w14:textId="3546B357" w:rsidR="002D0E7C" w:rsidRPr="007E166F" w:rsidRDefault="0009197E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stávající, není předmětem návrhu</w:t>
      </w:r>
    </w:p>
    <w:p w14:paraId="4BF4B7E8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b) použité vegetační prvky,</w:t>
      </w:r>
      <w:r w:rsidR="0009197E" w:rsidRPr="007E166F">
        <w:rPr>
          <w:bCs/>
          <w:lang w:eastAsia="cs-CZ"/>
        </w:rPr>
        <w:t xml:space="preserve"> </w:t>
      </w:r>
    </w:p>
    <w:p w14:paraId="47A8D72B" w14:textId="5F25E5FB" w:rsidR="002D0E7C" w:rsidRPr="007E166F" w:rsidRDefault="0009197E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stávající, není předmětem návrhu</w:t>
      </w:r>
    </w:p>
    <w:p w14:paraId="65C29867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c) biotechnická opatření.</w:t>
      </w:r>
      <w:r w:rsidR="0009197E" w:rsidRPr="007E166F">
        <w:rPr>
          <w:bCs/>
          <w:lang w:eastAsia="cs-CZ"/>
        </w:rPr>
        <w:t xml:space="preserve"> </w:t>
      </w:r>
    </w:p>
    <w:p w14:paraId="3353577A" w14:textId="12649066" w:rsidR="002D0E7C" w:rsidRDefault="0009197E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stávající, není předmětem návrhu</w:t>
      </w:r>
    </w:p>
    <w:p w14:paraId="3704462A" w14:textId="77777777" w:rsidR="00944D0A" w:rsidRPr="007E166F" w:rsidRDefault="00944D0A" w:rsidP="00907081">
      <w:pPr>
        <w:pStyle w:val="Bezmezer"/>
        <w:rPr>
          <w:rFonts w:ascii="Arial" w:hAnsi="Arial" w:cs="Arial"/>
          <w:bCs/>
          <w:lang w:eastAsia="cs-CZ"/>
        </w:rPr>
      </w:pPr>
    </w:p>
    <w:p w14:paraId="1F4FA868" w14:textId="77777777" w:rsidR="002D0E7C" w:rsidRPr="007E166F" w:rsidRDefault="002D0E7C" w:rsidP="009664EB">
      <w:pPr>
        <w:pStyle w:val="Nadpis2"/>
        <w:rPr>
          <w:bCs/>
          <w:lang w:eastAsia="cs-CZ"/>
        </w:rPr>
      </w:pPr>
      <w:bookmarkStart w:id="25" w:name="_Toc106364676"/>
      <w:r w:rsidRPr="007E166F">
        <w:rPr>
          <w:bCs/>
          <w:lang w:eastAsia="cs-CZ"/>
        </w:rPr>
        <w:t>B.6 Popis vlivů stavby na životní prostředí a jeho ochrana</w:t>
      </w:r>
      <w:bookmarkEnd w:id="25"/>
    </w:p>
    <w:p w14:paraId="74FE1D8A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 xml:space="preserve">a) vliv na životní </w:t>
      </w:r>
      <w:proofErr w:type="gramStart"/>
      <w:r w:rsidRPr="007E166F">
        <w:rPr>
          <w:bCs/>
          <w:lang w:eastAsia="cs-CZ"/>
        </w:rPr>
        <w:t>prostředí - ovzduší</w:t>
      </w:r>
      <w:proofErr w:type="gramEnd"/>
      <w:r w:rsidRPr="007E166F">
        <w:rPr>
          <w:bCs/>
          <w:lang w:eastAsia="cs-CZ"/>
        </w:rPr>
        <w:t>, hluk, voda, odpady a půda,</w:t>
      </w:r>
      <w:r w:rsidR="0009197E" w:rsidRPr="007E166F">
        <w:rPr>
          <w:bCs/>
          <w:lang w:eastAsia="cs-CZ"/>
        </w:rPr>
        <w:t xml:space="preserve"> </w:t>
      </w:r>
    </w:p>
    <w:p w14:paraId="4DFC6364" w14:textId="6FAB8AFF" w:rsidR="002D0E7C" w:rsidRPr="007E166F" w:rsidRDefault="004027C2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 xml:space="preserve">stavba má zanedbatelný vliv na své okolí. Nejbližší obytná zástavba se nachází </w:t>
      </w:r>
      <w:proofErr w:type="gramStart"/>
      <w:r>
        <w:rPr>
          <w:rFonts w:ascii="Arial" w:hAnsi="Arial" w:cs="Arial"/>
          <w:bCs/>
          <w:lang w:eastAsia="cs-CZ"/>
        </w:rPr>
        <w:t>65m</w:t>
      </w:r>
      <w:proofErr w:type="gramEnd"/>
      <w:r>
        <w:rPr>
          <w:rFonts w:ascii="Arial" w:hAnsi="Arial" w:cs="Arial"/>
          <w:bCs/>
          <w:lang w:eastAsia="cs-CZ"/>
        </w:rPr>
        <w:t xml:space="preserve"> od zdroje chladu a tudíž lze předpokládat, že zákonné hlukové limity nebudou překročeny.</w:t>
      </w:r>
    </w:p>
    <w:p w14:paraId="0BF5DF96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lastRenderedPageBreak/>
        <w:t xml:space="preserve">b) vliv na přírodu a </w:t>
      </w:r>
      <w:proofErr w:type="gramStart"/>
      <w:r w:rsidRPr="007E166F">
        <w:rPr>
          <w:bCs/>
          <w:lang w:eastAsia="cs-CZ"/>
        </w:rPr>
        <w:t>krajinu - ochrana</w:t>
      </w:r>
      <w:proofErr w:type="gramEnd"/>
      <w:r w:rsidRPr="007E166F">
        <w:rPr>
          <w:bCs/>
          <w:lang w:eastAsia="cs-CZ"/>
        </w:rPr>
        <w:t xml:space="preserve"> dřevin, ochrana památných stromů, ochrana rostlin a živočichů, zachování ekologických funkcí a vazeb v krajině apod.,</w:t>
      </w:r>
      <w:r w:rsidR="0009197E" w:rsidRPr="007E166F">
        <w:rPr>
          <w:bCs/>
          <w:lang w:eastAsia="cs-CZ"/>
        </w:rPr>
        <w:t xml:space="preserve"> </w:t>
      </w:r>
    </w:p>
    <w:p w14:paraId="667DC359" w14:textId="53C01BC3" w:rsidR="002D0E7C" w:rsidRPr="007E166F" w:rsidRDefault="0009197E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dotčeno</w:t>
      </w:r>
    </w:p>
    <w:p w14:paraId="789E9F8D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c) vliv na soustavu chráněných území Natura 2000,</w:t>
      </w:r>
      <w:r w:rsidR="0009197E" w:rsidRPr="007E166F">
        <w:rPr>
          <w:bCs/>
          <w:lang w:eastAsia="cs-CZ"/>
        </w:rPr>
        <w:t xml:space="preserve"> </w:t>
      </w:r>
    </w:p>
    <w:p w14:paraId="01BC2D3D" w14:textId="728F2580" w:rsidR="002D0E7C" w:rsidRPr="007E166F" w:rsidRDefault="0009197E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dotčeno</w:t>
      </w:r>
    </w:p>
    <w:p w14:paraId="7509E15D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d) způsob zohlednění podmínek závazného stanoviska posouzení vlivu záměru na životní prostředí, je-li podkladem,</w:t>
      </w:r>
      <w:r w:rsidR="0009197E" w:rsidRPr="007E166F">
        <w:rPr>
          <w:bCs/>
          <w:lang w:eastAsia="cs-CZ"/>
        </w:rPr>
        <w:t xml:space="preserve"> </w:t>
      </w:r>
    </w:p>
    <w:p w14:paraId="2B2032F6" w14:textId="6541ED78" w:rsidR="002D0E7C" w:rsidRPr="007E166F" w:rsidRDefault="00885462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obecné podmínky při provádění stavby – minimalizace produkce prachu při výstavbě</w:t>
      </w:r>
    </w:p>
    <w:p w14:paraId="080734E3" w14:textId="77777777" w:rsidR="00691068" w:rsidRPr="007E166F" w:rsidRDefault="002D0E7C" w:rsidP="00691068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e) v případě záměrů spadajících do režim</w:t>
      </w:r>
      <w:r w:rsidR="0009197E" w:rsidRPr="007E166F">
        <w:rPr>
          <w:bCs/>
          <w:lang w:eastAsia="cs-CZ"/>
        </w:rPr>
        <w:t xml:space="preserve"> </w:t>
      </w:r>
      <w:r w:rsidRPr="007E166F">
        <w:rPr>
          <w:bCs/>
          <w:lang w:eastAsia="cs-CZ"/>
        </w:rPr>
        <w:t>u zákona o integrované prevenci základní parametry způsobu naplnění závěrů o nejlepších dostupných technikách nebo integrované povolení, bylo-li vydáno,</w:t>
      </w:r>
      <w:r w:rsidR="0009197E" w:rsidRPr="007E166F">
        <w:rPr>
          <w:bCs/>
          <w:lang w:eastAsia="cs-CZ"/>
        </w:rPr>
        <w:t xml:space="preserve"> </w:t>
      </w:r>
    </w:p>
    <w:p w14:paraId="0D4FCAE2" w14:textId="2D3FEA2B" w:rsidR="002D0E7C" w:rsidRPr="007E166F" w:rsidRDefault="00A40EF9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netýká se povolovaných objektů</w:t>
      </w:r>
    </w:p>
    <w:p w14:paraId="4CFACA72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f) navrhovaná ochranná a bezpečnostní pásma, rozsah omezení a podmínky ochrany podle jiných právních předpisů.</w:t>
      </w:r>
      <w:r w:rsidR="0009197E" w:rsidRPr="007E166F">
        <w:rPr>
          <w:bCs/>
          <w:lang w:eastAsia="cs-CZ"/>
        </w:rPr>
        <w:t xml:space="preserve"> </w:t>
      </w:r>
    </w:p>
    <w:p w14:paraId="4926FD78" w14:textId="3A047A12" w:rsidR="002D0E7C" w:rsidRDefault="0009197E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</w:t>
      </w:r>
    </w:p>
    <w:p w14:paraId="58CBE2F3" w14:textId="77777777" w:rsidR="00944D0A" w:rsidRPr="007E166F" w:rsidRDefault="00944D0A" w:rsidP="00907081">
      <w:pPr>
        <w:pStyle w:val="Bezmezer"/>
        <w:rPr>
          <w:rFonts w:ascii="Arial" w:hAnsi="Arial" w:cs="Arial"/>
          <w:bCs/>
          <w:lang w:eastAsia="cs-CZ"/>
        </w:rPr>
      </w:pPr>
    </w:p>
    <w:p w14:paraId="02F8A9A6" w14:textId="77777777" w:rsidR="002D0E7C" w:rsidRPr="007E166F" w:rsidRDefault="002D0E7C" w:rsidP="009664EB">
      <w:pPr>
        <w:pStyle w:val="Nadpis2"/>
        <w:rPr>
          <w:bCs/>
          <w:lang w:eastAsia="cs-CZ"/>
        </w:rPr>
      </w:pPr>
      <w:bookmarkStart w:id="26" w:name="_Toc106364677"/>
      <w:r w:rsidRPr="007E166F">
        <w:rPr>
          <w:bCs/>
          <w:lang w:eastAsia="cs-CZ"/>
        </w:rPr>
        <w:t>B.7 Ochrana obyvatelstva</w:t>
      </w:r>
      <w:bookmarkEnd w:id="26"/>
    </w:p>
    <w:p w14:paraId="40F784E2" w14:textId="77777777" w:rsidR="009664EB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Splnění základních požadavků z hlediska plnění úkolů ochrany obyvatelstva.</w:t>
      </w:r>
      <w:r w:rsidR="00C361D5" w:rsidRPr="007E166F">
        <w:rPr>
          <w:rFonts w:ascii="Arial" w:hAnsi="Arial" w:cs="Arial"/>
          <w:bCs/>
          <w:lang w:eastAsia="cs-CZ"/>
        </w:rPr>
        <w:t xml:space="preserve"> </w:t>
      </w:r>
    </w:p>
    <w:p w14:paraId="1890F855" w14:textId="41ED2028" w:rsidR="002D0E7C" w:rsidRPr="007E166F" w:rsidRDefault="00C361D5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</w:t>
      </w:r>
    </w:p>
    <w:p w14:paraId="0C93A31C" w14:textId="77777777" w:rsidR="002D0E7C" w:rsidRPr="007E166F" w:rsidRDefault="002D0E7C" w:rsidP="009664EB">
      <w:pPr>
        <w:pStyle w:val="Nadpis2"/>
        <w:rPr>
          <w:bCs/>
          <w:lang w:eastAsia="cs-CZ"/>
        </w:rPr>
      </w:pPr>
      <w:bookmarkStart w:id="27" w:name="_Toc106364678"/>
      <w:r w:rsidRPr="007E166F">
        <w:rPr>
          <w:bCs/>
          <w:lang w:eastAsia="cs-CZ"/>
        </w:rPr>
        <w:t>B.8 Zásady organizace výstavby</w:t>
      </w:r>
      <w:bookmarkEnd w:id="27"/>
    </w:p>
    <w:p w14:paraId="6E9CD031" w14:textId="77777777" w:rsidR="007E166F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a) potřeby a spotřeby rozhodujících médií a hmot, jejich zajištění,</w:t>
      </w:r>
      <w:r w:rsidR="00DD6C72" w:rsidRPr="007E166F">
        <w:rPr>
          <w:rFonts w:ascii="Arial" w:hAnsi="Arial" w:cs="Arial"/>
          <w:bCs/>
          <w:lang w:eastAsia="cs-CZ"/>
        </w:rPr>
        <w:t xml:space="preserve"> </w:t>
      </w:r>
    </w:p>
    <w:p w14:paraId="16E52591" w14:textId="5729833E" w:rsidR="00DD6C72" w:rsidRPr="007E166F" w:rsidRDefault="00DD6C72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na stavbě bude zřízena staveništní přípojka vody a kanalizace a elektro přípojka NN v místech navrhovaného napojení</w:t>
      </w:r>
    </w:p>
    <w:p w14:paraId="41114F7F" w14:textId="77777777" w:rsidR="007E166F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b) odvodnění staveniště,</w:t>
      </w:r>
      <w:r w:rsidR="00DD6C72" w:rsidRPr="007E166F">
        <w:rPr>
          <w:rFonts w:ascii="Arial" w:hAnsi="Arial" w:cs="Arial"/>
          <w:bCs/>
          <w:lang w:eastAsia="cs-CZ"/>
        </w:rPr>
        <w:t xml:space="preserve"> </w:t>
      </w:r>
    </w:p>
    <w:p w14:paraId="6FDEEE96" w14:textId="10EBCC82" w:rsidR="002D0E7C" w:rsidRPr="007E166F" w:rsidRDefault="00DD6C72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 s ohledem na minimální výkopy</w:t>
      </w:r>
    </w:p>
    <w:p w14:paraId="02759135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c) napojení staveniště na stávající dopravní a technickou infrastrukturu,</w:t>
      </w:r>
      <w:r w:rsidR="00DD6C72" w:rsidRPr="007E166F">
        <w:rPr>
          <w:bCs/>
          <w:lang w:eastAsia="cs-CZ"/>
        </w:rPr>
        <w:t xml:space="preserve"> </w:t>
      </w:r>
    </w:p>
    <w:p w14:paraId="5673D233" w14:textId="7E1983EA" w:rsidR="00DD6C72" w:rsidRPr="007E166F" w:rsidRDefault="001D735B" w:rsidP="00DD6C72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>V</w:t>
      </w:r>
      <w:r w:rsidR="00DD6C72" w:rsidRPr="007E166F">
        <w:rPr>
          <w:rFonts w:ascii="Arial" w:hAnsi="Arial" w:cs="Arial"/>
          <w:bCs/>
          <w:lang w:eastAsia="cs-CZ"/>
        </w:rPr>
        <w:t>jezd na stavbu bude z ulice Hořejší nábřeží staveništním vjezdem</w:t>
      </w:r>
      <w:r>
        <w:rPr>
          <w:rFonts w:ascii="Arial" w:hAnsi="Arial" w:cs="Arial"/>
          <w:bCs/>
          <w:lang w:eastAsia="cs-CZ"/>
        </w:rPr>
        <w:t>. Kontejnery budou instalovány pomocí jeřábu z ulice Hořejší nábřeží v nočních hodinách, aby byl minimalizován vliv na dopravu. Kontejnery jsou umístěny tak, aby při jejich instalaci nedocházelo ke kolizi se stávajícími dřevinami.</w:t>
      </w:r>
    </w:p>
    <w:p w14:paraId="2F8AAAD4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d) vliv provádění stavby na okolní stavby a pozemky,</w:t>
      </w:r>
      <w:r w:rsidR="00EF1D0C" w:rsidRPr="007E166F">
        <w:rPr>
          <w:bCs/>
          <w:lang w:eastAsia="cs-CZ"/>
        </w:rPr>
        <w:t xml:space="preserve"> </w:t>
      </w:r>
    </w:p>
    <w:p w14:paraId="3453C2F9" w14:textId="75C86379" w:rsidR="002D0E7C" w:rsidRPr="007E166F" w:rsidRDefault="00EF1D0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stavba nevyžaduje výrazné zásahy a přesuny hmot, největším zásahem je odstranění původního povrchu hřiště. Při provádění je důležité zabránit zejména prašnosti a hluku. Prašnost bude řešena případným kropením, hluk a vibrace budou řešeny omezením práce na dobu mezi </w:t>
      </w:r>
      <w:proofErr w:type="gramStart"/>
      <w:r w:rsidRPr="007E166F">
        <w:rPr>
          <w:rFonts w:ascii="Arial" w:hAnsi="Arial" w:cs="Arial"/>
          <w:bCs/>
          <w:lang w:eastAsia="cs-CZ"/>
        </w:rPr>
        <w:t>7-19hodinou</w:t>
      </w:r>
      <w:proofErr w:type="gramEnd"/>
      <w:r w:rsidRPr="007E166F">
        <w:rPr>
          <w:rFonts w:ascii="Arial" w:hAnsi="Arial" w:cs="Arial"/>
          <w:bCs/>
          <w:lang w:eastAsia="cs-CZ"/>
        </w:rPr>
        <w:t>.</w:t>
      </w:r>
    </w:p>
    <w:p w14:paraId="1B5C1615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e) ochrana okolí staveniště a požadavky na související asanace, demolice, kácení dřevin,</w:t>
      </w:r>
      <w:r w:rsidR="0024449D" w:rsidRPr="007E166F">
        <w:rPr>
          <w:bCs/>
          <w:lang w:eastAsia="cs-CZ"/>
        </w:rPr>
        <w:t xml:space="preserve"> </w:t>
      </w:r>
    </w:p>
    <w:p w14:paraId="0C6B9923" w14:textId="61231EA9" w:rsidR="002D0E7C" w:rsidRPr="007E166F" w:rsidRDefault="0024449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 s ohledem na malý rozsah stavebních prací</w:t>
      </w:r>
    </w:p>
    <w:p w14:paraId="5DAFC212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f) maximální dočasné a trvalé zábory pro staveniště,</w:t>
      </w:r>
      <w:r w:rsidR="0024449D" w:rsidRPr="007E166F">
        <w:rPr>
          <w:bCs/>
          <w:lang w:eastAsia="cs-CZ"/>
        </w:rPr>
        <w:t xml:space="preserve"> </w:t>
      </w:r>
    </w:p>
    <w:p w14:paraId="16DE7C8E" w14:textId="239D1EB5" w:rsidR="002D0E7C" w:rsidRPr="007E166F" w:rsidRDefault="0024449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dočasné zábory znamenají především dočasný vjezd na staveniště z ulice Hořejší nábřeží, a připojení na rozvod nízkého napětí</w:t>
      </w:r>
      <w:r w:rsidR="00E62E3F" w:rsidRPr="007E166F">
        <w:rPr>
          <w:rFonts w:ascii="Arial" w:hAnsi="Arial" w:cs="Arial"/>
          <w:bCs/>
          <w:lang w:eastAsia="cs-CZ"/>
        </w:rPr>
        <w:t>, vody a kanalizace</w:t>
      </w:r>
    </w:p>
    <w:p w14:paraId="632CF6AC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 xml:space="preserve">g) požadavky na bezbariérové </w:t>
      </w:r>
      <w:proofErr w:type="spellStart"/>
      <w:r w:rsidRPr="007E166F">
        <w:rPr>
          <w:bCs/>
          <w:lang w:eastAsia="cs-CZ"/>
        </w:rPr>
        <w:t>obchozí</w:t>
      </w:r>
      <w:proofErr w:type="spellEnd"/>
      <w:r w:rsidRPr="007E166F">
        <w:rPr>
          <w:bCs/>
          <w:lang w:eastAsia="cs-CZ"/>
        </w:rPr>
        <w:t xml:space="preserve"> trasy,</w:t>
      </w:r>
    </w:p>
    <w:p w14:paraId="705D06D6" w14:textId="6D3D492B" w:rsidR="002D0E7C" w:rsidRPr="007E166F" w:rsidRDefault="0024449D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dotčeno</w:t>
      </w:r>
    </w:p>
    <w:p w14:paraId="3143576D" w14:textId="77777777" w:rsidR="007E166F" w:rsidRPr="007E166F" w:rsidRDefault="002D0E7C" w:rsidP="0059377D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h) maximální produkovaná množství a druhy odpadů a emisí při výstavbě, jejich likvidace,</w:t>
      </w:r>
      <w:r w:rsidR="0024449D" w:rsidRPr="007E166F">
        <w:rPr>
          <w:rFonts w:ascii="Arial" w:hAnsi="Arial" w:cs="Arial"/>
          <w:bCs/>
          <w:lang w:eastAsia="cs-CZ"/>
        </w:rPr>
        <w:t xml:space="preserve"> </w:t>
      </w:r>
    </w:p>
    <w:p w14:paraId="3BDC22DF" w14:textId="2279AF35" w:rsidR="0059377D" w:rsidRPr="007E166F" w:rsidRDefault="0059377D" w:rsidP="0059377D">
      <w:pPr>
        <w:widowControl w:val="0"/>
        <w:autoSpaceDE w:val="0"/>
        <w:spacing w:after="0" w:line="240" w:lineRule="auto"/>
        <w:jc w:val="both"/>
        <w:rPr>
          <w:bCs/>
        </w:rPr>
      </w:pPr>
      <w:r w:rsidRPr="007E166F">
        <w:rPr>
          <w:rFonts w:ascii="Arial" w:hAnsi="Arial" w:cs="Arial"/>
          <w:bCs/>
        </w:rPr>
        <w:t>Odpady, které vzniknou při stavbě, budou v souladu se zákonem č.154/2010 Sb. o odpadech, jeho prováděcími předpisy a předpisy s ním souvisejícími likvidovány na stavbě, odvozem do sběrných surovin nebo na skládku k tomu určenou.</w:t>
      </w:r>
      <w:r w:rsidRPr="007E166F">
        <w:rPr>
          <w:rFonts w:ascii="Arial" w:hAnsi="Arial" w:cs="Arial"/>
          <w:bCs/>
          <w:sz w:val="16"/>
          <w:szCs w:val="16"/>
        </w:rPr>
        <w:t xml:space="preserve"> </w:t>
      </w:r>
    </w:p>
    <w:p w14:paraId="0732AAD8" w14:textId="77777777" w:rsidR="0059377D" w:rsidRPr="007E166F" w:rsidRDefault="0059377D" w:rsidP="0059377D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432"/>
        <w:gridCol w:w="2451"/>
        <w:gridCol w:w="2508"/>
        <w:gridCol w:w="627"/>
        <w:gridCol w:w="570"/>
        <w:gridCol w:w="570"/>
        <w:gridCol w:w="570"/>
        <w:gridCol w:w="513"/>
        <w:gridCol w:w="576"/>
      </w:tblGrid>
      <w:tr w:rsidR="0059377D" w:rsidRPr="007E166F" w14:paraId="24DE9B6C" w14:textId="77777777" w:rsidTr="00177979">
        <w:trPr>
          <w:cantSplit/>
          <w:tblHeader/>
        </w:trPr>
        <w:tc>
          <w:tcPr>
            <w:tcW w:w="9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DD0CE2D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Kód druhu odpadu</w:t>
            </w:r>
          </w:p>
        </w:tc>
        <w:tc>
          <w:tcPr>
            <w:tcW w:w="43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82668C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Kat.</w:t>
            </w:r>
          </w:p>
        </w:tc>
        <w:tc>
          <w:tcPr>
            <w:tcW w:w="24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BA4C64D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Název druhu odpadu</w:t>
            </w:r>
          </w:p>
        </w:tc>
        <w:tc>
          <w:tcPr>
            <w:tcW w:w="250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B584FB7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Způsob vzniku odpadu</w:t>
            </w:r>
          </w:p>
        </w:tc>
        <w:tc>
          <w:tcPr>
            <w:tcW w:w="6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5F6EDDB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proofErr w:type="spellStart"/>
            <w:r w:rsidRPr="007E166F">
              <w:rPr>
                <w:rFonts w:ascii="Arial Narrow" w:hAnsi="Arial Narrow" w:cs="Arial Narrow"/>
                <w:bCs/>
                <w:sz w:val="16"/>
              </w:rPr>
              <w:t>Kubat</w:t>
            </w:r>
            <w:proofErr w:type="spellEnd"/>
            <w:r w:rsidRPr="007E166F">
              <w:rPr>
                <w:rFonts w:ascii="Arial Narrow" w:hAnsi="Arial Narrow" w:cs="Arial Narrow"/>
                <w:bCs/>
                <w:sz w:val="16"/>
              </w:rPr>
              <w:t>.</w:t>
            </w:r>
          </w:p>
          <w:p w14:paraId="2D0FC440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(m</w:t>
            </w:r>
            <w:r w:rsidRPr="007E166F">
              <w:rPr>
                <w:rFonts w:ascii="Arial Narrow" w:hAnsi="Arial Narrow" w:cs="Arial Narrow"/>
                <w:bCs/>
                <w:sz w:val="16"/>
                <w:vertAlign w:val="superscript"/>
              </w:rPr>
              <w:t>3</w:t>
            </w:r>
            <w:r w:rsidRPr="007E166F">
              <w:rPr>
                <w:rFonts w:ascii="Arial Narrow" w:hAnsi="Arial Narrow" w:cs="Arial Narrow"/>
                <w:bCs/>
                <w:sz w:val="16"/>
              </w:rPr>
              <w:t>)</w:t>
            </w:r>
          </w:p>
        </w:tc>
        <w:tc>
          <w:tcPr>
            <w:tcW w:w="5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0E88EFC" w14:textId="77777777" w:rsidR="0059377D" w:rsidRPr="007E166F" w:rsidRDefault="0059377D" w:rsidP="00177979">
            <w:pPr>
              <w:pStyle w:val="Zkladntext2"/>
              <w:keepNext/>
              <w:keepLines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C23B2F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Plocha</w:t>
            </w:r>
          </w:p>
          <w:p w14:paraId="2A652130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(m</w:t>
            </w:r>
            <w:r w:rsidRPr="007E166F">
              <w:rPr>
                <w:rFonts w:ascii="Arial Narrow" w:hAnsi="Arial Narrow" w:cs="Arial Narrow"/>
                <w:bCs/>
                <w:sz w:val="16"/>
                <w:vertAlign w:val="superscript"/>
              </w:rPr>
              <w:t>2</w:t>
            </w:r>
            <w:r w:rsidRPr="007E166F">
              <w:rPr>
                <w:rFonts w:ascii="Arial Narrow" w:hAnsi="Arial Narrow" w:cs="Arial Narrow"/>
                <w:bCs/>
                <w:sz w:val="16"/>
              </w:rPr>
              <w:t>)</w:t>
            </w:r>
          </w:p>
        </w:tc>
        <w:tc>
          <w:tcPr>
            <w:tcW w:w="5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B7013D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Délka</w:t>
            </w:r>
          </w:p>
          <w:p w14:paraId="7BB7299E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(m)</w:t>
            </w:r>
          </w:p>
        </w:tc>
        <w:tc>
          <w:tcPr>
            <w:tcW w:w="51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CC495E6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Počet</w:t>
            </w:r>
          </w:p>
          <w:p w14:paraId="5CB76A00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(ks)</w:t>
            </w:r>
          </w:p>
        </w:tc>
        <w:tc>
          <w:tcPr>
            <w:tcW w:w="57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6A6CDA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Váha (kg)</w:t>
            </w:r>
          </w:p>
        </w:tc>
      </w:tr>
      <w:tr w:rsidR="0059377D" w:rsidRPr="007E166F" w14:paraId="23B6DF63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D48DE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05 01 05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11CD4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N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BC2FD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pacing w:val="-2"/>
                <w:sz w:val="16"/>
              </w:rPr>
              <w:t>uniklé (rozlité) ropné látky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432CF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pacing w:val="-2"/>
                <w:sz w:val="16"/>
              </w:rPr>
              <w:t>úkapy pohonných hmot ze stav. strojů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E134E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76496" w14:textId="77777777" w:rsidR="0059377D" w:rsidRPr="007E166F" w:rsidRDefault="0059377D" w:rsidP="00177979">
            <w:pPr>
              <w:pStyle w:val="Zkladntext2"/>
              <w:keepNext/>
              <w:keepLines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AB2BF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82492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FF76A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E37973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cca 1</w:t>
            </w:r>
          </w:p>
        </w:tc>
      </w:tr>
      <w:tr w:rsidR="0059377D" w:rsidRPr="007E166F" w14:paraId="29091ECE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48BB1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lastRenderedPageBreak/>
              <w:t>08 01, 08 02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FDE03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O, N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51BB1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odpady z výroby ... a používání nátěrových hmot, ...;</w:t>
            </w:r>
          </w:p>
          <w:p w14:paraId="70441FDA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dtto – ostatních nátěrových hmot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6E423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plechovky od barev a nátěrů</w:t>
            </w:r>
          </w:p>
          <w:p w14:paraId="51EAC298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(konkrétní zatřídění provede dodavatel)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81DAF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78710" w14:textId="77777777" w:rsidR="0059377D" w:rsidRPr="007E166F" w:rsidRDefault="0059377D" w:rsidP="00177979">
            <w:pPr>
              <w:pStyle w:val="Zkladntext2"/>
              <w:keepNext/>
              <w:keepLines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52509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ABB44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ECFE2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79E313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4D0A357D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F8293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15 02 02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13504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N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BBEB5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 xml:space="preserve">absorpční činidla, filtrační materiály (vč. olej. filtrů jinak blíže neurčených), čisticí tkaniny a ochranné oděvy znečištěné </w:t>
            </w:r>
            <w:proofErr w:type="spellStart"/>
            <w:r w:rsidRPr="007E166F">
              <w:rPr>
                <w:rFonts w:ascii="Arial Narrow" w:hAnsi="Arial Narrow" w:cs="Arial Narrow"/>
                <w:bCs/>
                <w:sz w:val="16"/>
              </w:rPr>
              <w:t>nebezp</w:t>
            </w:r>
            <w:proofErr w:type="spellEnd"/>
            <w:r w:rsidRPr="007E166F">
              <w:rPr>
                <w:rFonts w:ascii="Arial Narrow" w:hAnsi="Arial Narrow" w:cs="Arial Narrow"/>
                <w:bCs/>
                <w:sz w:val="16"/>
              </w:rPr>
              <w:t>. látkami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000F0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čištění stav. strojů, zachycení rozlitých ropných látek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0F990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2E541" w14:textId="77777777" w:rsidR="0059377D" w:rsidRPr="007E166F" w:rsidRDefault="0059377D" w:rsidP="00177979">
            <w:pPr>
              <w:pStyle w:val="Zkladntext2"/>
              <w:keepNext/>
              <w:keepLines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19D39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94670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FE90B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8C00DF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cca 2</w:t>
            </w:r>
          </w:p>
        </w:tc>
      </w:tr>
      <w:tr w:rsidR="0059377D" w:rsidRPr="007E166F" w14:paraId="22384706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2EB62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17 01 01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CC274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CAA4B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beton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DC408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podlahy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B63701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901DE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79A00E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DFD0B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18588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6CC99E1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77B6ED44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97570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17 01 02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B35BC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9444A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cihly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DA04D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zdivo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B8683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40F94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67F3F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C95F6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1E4CB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32533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6FA8DA07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93E71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17 01 03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D4EE4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8527F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tašky a keramické výrobky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1D1E5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 xml:space="preserve">střecha, obklady, </w:t>
            </w:r>
            <w:proofErr w:type="spellStart"/>
            <w:proofErr w:type="gramStart"/>
            <w:r w:rsidRPr="007E166F">
              <w:rPr>
                <w:rFonts w:ascii="Arial Narrow" w:hAnsi="Arial Narrow" w:cs="Arial Narrow"/>
                <w:bCs/>
                <w:sz w:val="16"/>
              </w:rPr>
              <w:t>zař.předměty</w:t>
            </w:r>
            <w:proofErr w:type="spellEnd"/>
            <w:proofErr w:type="gramEnd"/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DE621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252B5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BD7FA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94CB6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0D97B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D3404CC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381A188C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1292B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17 02 01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51C60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E9332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dřevo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1DCF9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 xml:space="preserve">podlahy, krov, stropní </w:t>
            </w:r>
            <w:proofErr w:type="spellStart"/>
            <w:r w:rsidRPr="007E166F">
              <w:rPr>
                <w:rFonts w:ascii="Arial Narrow" w:hAnsi="Arial Narrow" w:cs="Arial Narrow"/>
                <w:bCs/>
                <w:sz w:val="16"/>
              </w:rPr>
              <w:t>strámy</w:t>
            </w:r>
            <w:proofErr w:type="spellEnd"/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7274E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BB5ED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F0FBA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5B291C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50F81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870BD47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1FA956F0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2C7ED6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17 02 02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AB8A0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9A6A4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sklo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ADD95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okna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38E92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15108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E5927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EFE50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F3866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6838C47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5E7D3E57" w14:textId="77777777" w:rsidTr="00177979">
        <w:trPr>
          <w:cantSplit/>
          <w:trHeight w:val="460"/>
        </w:trPr>
        <w:tc>
          <w:tcPr>
            <w:tcW w:w="993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8F22E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17 02 03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EFA301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D4477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plasty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860AC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PVC podlahy, fólie PE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17F59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F6382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93476" w14:textId="77777777" w:rsidR="0059377D" w:rsidRPr="007E166F" w:rsidRDefault="00F01D82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6E8297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487AA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C255010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3FB62B33" w14:textId="77777777" w:rsidTr="00177979">
        <w:trPr>
          <w:cantSplit/>
          <w:trHeight w:val="460"/>
        </w:trPr>
        <w:tc>
          <w:tcPr>
            <w:tcW w:w="993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D8938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  <w:highlight w:val="yellow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5D541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  <w:highlight w:val="yellow"/>
              </w:rPr>
            </w:pPr>
          </w:p>
        </w:tc>
        <w:tc>
          <w:tcPr>
            <w:tcW w:w="2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A2E307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rPr>
                <w:rFonts w:ascii="Arial Narrow" w:hAnsi="Arial Narrow" w:cs="Arial Narrow"/>
                <w:bCs/>
                <w:sz w:val="16"/>
                <w:highlight w:val="yellow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C30CD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 xml:space="preserve">potrubí z PE a PVC (kanalizace, vodovod, plynovod) 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8F73A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1BE1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735DF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A6928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0DF66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D772AEA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07D113FA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41559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17 04 07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3DEA9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1BF61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směsné kovy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7B8BE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klempířské prvky, kování atp.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715F4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2360B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FF5FA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C3136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8EA11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A854FB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0</w:t>
            </w:r>
          </w:p>
        </w:tc>
      </w:tr>
      <w:tr w:rsidR="0059377D" w:rsidRPr="007E166F" w14:paraId="7EBEDF55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81BC8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17 04 11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ED02E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52664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kabely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EE8E37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instalace el.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29D30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4FFAD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313D08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F23AF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250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8F13B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91B1343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6E9F9FED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AB297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17 05 04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24EA8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049FC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zemina a kameny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34947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kamenné zdivo, základy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EDEAB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1109A" w14:textId="77777777" w:rsidR="0059377D" w:rsidRPr="007E166F" w:rsidRDefault="0059377D" w:rsidP="00177979">
            <w:pPr>
              <w:pStyle w:val="Zkladntext2"/>
              <w:keepLines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6AC8E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67770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0D1D7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E3EE9E4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39B0906F" w14:textId="77777777" w:rsidTr="00177979">
        <w:trPr>
          <w:cantSplit/>
        </w:trPr>
        <w:tc>
          <w:tcPr>
            <w:tcW w:w="993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7279A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17 06 04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73D59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969A7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izolační materiály neuvedené pod č. 17 06 01 a 17 06 03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72247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izolace z minerálních vláken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5AEC4F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88FD5" w14:textId="77777777" w:rsidR="0059377D" w:rsidRPr="007E166F" w:rsidRDefault="0059377D" w:rsidP="00177979">
            <w:pPr>
              <w:pStyle w:val="Zkladntext2"/>
              <w:keepLines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29F0B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C3978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58D95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C55090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10</w:t>
            </w:r>
          </w:p>
        </w:tc>
      </w:tr>
      <w:tr w:rsidR="0059377D" w:rsidRPr="007E166F" w14:paraId="1E070B55" w14:textId="77777777" w:rsidTr="00177979">
        <w:trPr>
          <w:cantSplit/>
        </w:trPr>
        <w:tc>
          <w:tcPr>
            <w:tcW w:w="993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A1D05C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  <w:highlight w:val="yellow"/>
              </w:rPr>
            </w:pPr>
          </w:p>
        </w:tc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331AF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  <w:highlight w:val="yellow"/>
              </w:rPr>
            </w:pPr>
          </w:p>
        </w:tc>
        <w:tc>
          <w:tcPr>
            <w:tcW w:w="2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605BA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rPr>
                <w:rFonts w:ascii="Arial Narrow" w:hAnsi="Arial Narrow" w:cs="Arial Narrow"/>
                <w:bCs/>
                <w:sz w:val="16"/>
                <w:highlight w:val="yellow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693DA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izolační pásy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2DF86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5DC8A" w14:textId="77777777" w:rsidR="0059377D" w:rsidRPr="007E166F" w:rsidRDefault="0059377D" w:rsidP="00177979">
            <w:pPr>
              <w:pStyle w:val="Zkladntext2"/>
              <w:keepLines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A7133" w14:textId="77777777" w:rsidR="0059377D" w:rsidRPr="007E166F" w:rsidRDefault="00F01D82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80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58DEA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2226C" w14:textId="77777777" w:rsidR="0059377D" w:rsidRPr="007E166F" w:rsidRDefault="0059377D" w:rsidP="00177979">
            <w:pPr>
              <w:pStyle w:val="Zkladntext2"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1CF6FF6" w14:textId="77777777" w:rsidR="0059377D" w:rsidRPr="007E166F" w:rsidRDefault="0059377D" w:rsidP="00177979">
            <w:pPr>
              <w:pStyle w:val="Zkladntext2"/>
              <w:keepNext/>
              <w:keepLines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7000438C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A82FD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17 08 02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8FE5D9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189AE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stavební materiály na bázi sádry neuvedené pod č. 17 08 01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B9581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úlomky sádrokartonu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633FAA" w14:textId="77777777" w:rsidR="0059377D" w:rsidRPr="007E166F" w:rsidRDefault="00F01D82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E59BE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58099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35EBA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5C3D7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B6C069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24D790BA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C5608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17 09 04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D5AA2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AB7A4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směsné stavební a demoliční odpady neuvedené pod č. 17 09 01, 17 09 02 a 17 09 03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3F0A9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neroztříděné zbytky stav. materiálů (beton, cihly apod.)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45452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20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387DC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FD3FE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4A5A5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373C5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4AD3BB0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  <w:tr w:rsidR="0059377D" w:rsidRPr="007E166F" w14:paraId="0F77A67A" w14:textId="77777777" w:rsidTr="00177979">
        <w:trPr>
          <w:cantSplit/>
        </w:trPr>
        <w:tc>
          <w:tcPr>
            <w:tcW w:w="99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CD7F57A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20 03 01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3F13539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O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936E66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směsný komunální odpad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DFF1CB7" w14:textId="77777777" w:rsidR="0059377D" w:rsidRPr="007E166F" w:rsidRDefault="0059377D" w:rsidP="00177979">
            <w:pPr>
              <w:pStyle w:val="Zkladntext2"/>
              <w:spacing w:line="240" w:lineRule="auto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běžný odpad z provozu zařízení staveniště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EFD7444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C624219" w14:textId="77777777" w:rsidR="0059377D" w:rsidRPr="007E166F" w:rsidRDefault="0059377D" w:rsidP="00177979">
            <w:pPr>
              <w:pStyle w:val="Zkladntext2"/>
              <w:snapToGrid w:val="0"/>
              <w:spacing w:line="240" w:lineRule="auto"/>
              <w:jc w:val="center"/>
              <w:rPr>
                <w:rFonts w:ascii="Arial Narrow" w:hAnsi="Arial Narrow" w:cs="Arial Narrow"/>
                <w:bCs/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08E9A6B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C6AC8C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D6611B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C583860" w14:textId="77777777" w:rsidR="0059377D" w:rsidRPr="007E166F" w:rsidRDefault="0059377D" w:rsidP="00177979">
            <w:pPr>
              <w:pStyle w:val="Zkladntext2"/>
              <w:spacing w:line="240" w:lineRule="auto"/>
              <w:jc w:val="center"/>
              <w:rPr>
                <w:bCs/>
              </w:rPr>
            </w:pPr>
            <w:r w:rsidRPr="007E166F">
              <w:rPr>
                <w:rFonts w:ascii="Arial Narrow" w:hAnsi="Arial Narrow" w:cs="Arial Narrow"/>
                <w:bCs/>
                <w:sz w:val="16"/>
              </w:rPr>
              <w:t>-</w:t>
            </w:r>
          </w:p>
        </w:tc>
      </w:tr>
    </w:tbl>
    <w:p w14:paraId="7C3A4380" w14:textId="77777777" w:rsidR="0059377D" w:rsidRPr="007E166F" w:rsidRDefault="0059377D" w:rsidP="00907081">
      <w:pPr>
        <w:pStyle w:val="Bezmezer"/>
        <w:rPr>
          <w:rFonts w:ascii="Arial" w:hAnsi="Arial" w:cs="Arial"/>
          <w:bCs/>
          <w:i/>
          <w:iCs/>
          <w:lang w:eastAsia="cs-CZ"/>
        </w:rPr>
      </w:pPr>
    </w:p>
    <w:p w14:paraId="7021AA95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i) bilance zemních prací, požadavky na přísun nebo deponie zemin,</w:t>
      </w:r>
      <w:r w:rsidR="008963BE" w:rsidRPr="007E166F">
        <w:rPr>
          <w:bCs/>
          <w:lang w:eastAsia="cs-CZ"/>
        </w:rPr>
        <w:t xml:space="preserve"> </w:t>
      </w:r>
    </w:p>
    <w:p w14:paraId="623C73A5" w14:textId="52966EB3" w:rsidR="002D0E7C" w:rsidRPr="007E166F" w:rsidRDefault="006B2614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těžba</w:t>
      </w:r>
      <w:r w:rsidR="008963BE" w:rsidRPr="007E166F">
        <w:rPr>
          <w:rFonts w:ascii="Arial" w:hAnsi="Arial" w:cs="Arial"/>
          <w:bCs/>
          <w:lang w:eastAsia="cs-CZ"/>
        </w:rPr>
        <w:t xml:space="preserve"> zemin a jejich deponování se nepředpokládá</w:t>
      </w:r>
    </w:p>
    <w:p w14:paraId="047BE99E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j) ochrana životního prostředí při výstavbě,</w:t>
      </w:r>
      <w:r w:rsidR="008963BE" w:rsidRPr="007E166F">
        <w:rPr>
          <w:bCs/>
          <w:lang w:eastAsia="cs-CZ"/>
        </w:rPr>
        <w:t xml:space="preserve"> </w:t>
      </w:r>
    </w:p>
    <w:p w14:paraId="442D5B61" w14:textId="2CCE616A" w:rsidR="002D0E7C" w:rsidRPr="007E166F" w:rsidRDefault="008963BE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práce probíhají v prostředí parku, je třeba dbát především na ochranu vegetace – stromů před poškozením, vhodným opatřením, dbát na omezení prašnosti vzhledem k návštěvníkům parku a ochránit před negativními vlivy vodní tok řeky Vltavy.</w:t>
      </w:r>
    </w:p>
    <w:p w14:paraId="1B177B4C" w14:textId="77777777" w:rsidR="002D0E7C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k) zásady bezpečnosti a ochrany zdraví při práci na staveništi,</w:t>
      </w:r>
    </w:p>
    <w:p w14:paraId="6EE1CB07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Při provádění stavby je nutno dodržet všechny příslušné normy a předpisy a při stavební činnosti musí být respektovány zásady bezpečnosti práce podle příslušných zákonů, vyhlášek, nařízení a ČSN. Jedná se zejména o:</w:t>
      </w:r>
    </w:p>
    <w:p w14:paraId="6736C320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Zákon 183/2006 Sb. Stavební zákon</w:t>
      </w:r>
    </w:p>
    <w:p w14:paraId="3AE89EEF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Zákon č. 262/2006 Sb. Zákoník práce</w:t>
      </w:r>
    </w:p>
    <w:p w14:paraId="0925F76B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Zákon č.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</w:t>
      </w:r>
    </w:p>
    <w:p w14:paraId="10916704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Nařízení vlády č. 362/2005 Sb. o bližších požadavcích na bezpečnost a ochranu zdraví při práci na pracovištích s nebezpečím pádu z výšky nebo do hloubky</w:t>
      </w:r>
    </w:p>
    <w:p w14:paraId="3529BF33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Nařízení vlády č. 591/2006 Sb. o bližších minimálních požadavcích na bezpečnost a ochranu zdraví při práci na staveništích</w:t>
      </w:r>
    </w:p>
    <w:p w14:paraId="1D98CA97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Nařízení vlády č. 378/2001 Sb., kterým se stanoví bližší požadavky na bezpečný provoz a používání strojů a technických zařízení</w:t>
      </w:r>
    </w:p>
    <w:p w14:paraId="09A0CC24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Nařízení vlády č. 361/2007 Sb., kterým se stanoví podmínky ochrany zdraví při práci</w:t>
      </w:r>
    </w:p>
    <w:p w14:paraId="78C426EA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Nařízení vlády č. 495/2001 Sb., kterým se stanoví rozsah a bližší podmínky poskytování osobních ochranných pracovních prostředků.</w:t>
      </w:r>
    </w:p>
    <w:p w14:paraId="1815D4CC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Nařízení vlády č. 101/2005 Sb. o podrobnějších požadavcích na pracoviště a pracovní prostředí</w:t>
      </w:r>
    </w:p>
    <w:p w14:paraId="18915E45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- Vyhláška č. 268/2009 Sb., o technických požadavcích na stavby</w:t>
      </w:r>
    </w:p>
    <w:p w14:paraId="1BDA2D79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lastRenderedPageBreak/>
        <w:t xml:space="preserve">- Vyhláška č. 48/1982., kterou se stanoví základní požadavky k zajištění bezpečnosti práce a technických zařízení, ve znění </w:t>
      </w:r>
      <w:proofErr w:type="spellStart"/>
      <w:r w:rsidRPr="007E166F">
        <w:rPr>
          <w:rFonts w:ascii="Arial" w:hAnsi="Arial" w:cs="Arial"/>
          <w:bCs/>
          <w:lang w:eastAsia="cs-CZ"/>
        </w:rPr>
        <w:t>vyhl.č</w:t>
      </w:r>
      <w:proofErr w:type="spellEnd"/>
      <w:r w:rsidRPr="007E166F">
        <w:rPr>
          <w:rFonts w:ascii="Arial" w:hAnsi="Arial" w:cs="Arial"/>
          <w:bCs/>
          <w:lang w:eastAsia="cs-CZ"/>
        </w:rPr>
        <w:t xml:space="preserve">. 207/1991 Sb., </w:t>
      </w:r>
      <w:proofErr w:type="spellStart"/>
      <w:r w:rsidRPr="007E166F">
        <w:rPr>
          <w:rFonts w:ascii="Arial" w:hAnsi="Arial" w:cs="Arial"/>
          <w:bCs/>
          <w:lang w:eastAsia="cs-CZ"/>
        </w:rPr>
        <w:t>vyhl.č</w:t>
      </w:r>
      <w:proofErr w:type="spellEnd"/>
      <w:r w:rsidRPr="007E166F">
        <w:rPr>
          <w:rFonts w:ascii="Arial" w:hAnsi="Arial" w:cs="Arial"/>
          <w:bCs/>
          <w:lang w:eastAsia="cs-CZ"/>
        </w:rPr>
        <w:t xml:space="preserve">. 352/2000 Sb., a </w:t>
      </w:r>
      <w:proofErr w:type="spellStart"/>
      <w:r w:rsidRPr="007E166F">
        <w:rPr>
          <w:rFonts w:ascii="Arial" w:hAnsi="Arial" w:cs="Arial"/>
          <w:bCs/>
          <w:lang w:eastAsia="cs-CZ"/>
        </w:rPr>
        <w:t>vyhl</w:t>
      </w:r>
      <w:proofErr w:type="spellEnd"/>
      <w:r w:rsidRPr="007E166F">
        <w:rPr>
          <w:rFonts w:ascii="Arial" w:hAnsi="Arial" w:cs="Arial"/>
          <w:bCs/>
          <w:lang w:eastAsia="cs-CZ"/>
        </w:rPr>
        <w:t>. č. 192/2005 Sb.</w:t>
      </w:r>
    </w:p>
    <w:p w14:paraId="1C0F3B79" w14:textId="77777777" w:rsidR="003C729C" w:rsidRPr="007E166F" w:rsidRDefault="003C729C" w:rsidP="003C729C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Nařízení vlády č. 21/2003 Sb., kterým se stanoví technické požadavky na osobní a ochranné prostředky.</w:t>
      </w:r>
    </w:p>
    <w:p w14:paraId="5F11321E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l) úpravy pro bezbariérové užívání výstavbou dotčených staveb,</w:t>
      </w:r>
    </w:p>
    <w:p w14:paraId="0F69537F" w14:textId="5233E658" w:rsidR="002D0E7C" w:rsidRPr="007E166F" w:rsidRDefault="003C729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 xml:space="preserve">hřiště </w:t>
      </w:r>
      <w:r w:rsidR="007E166F" w:rsidRPr="007E166F">
        <w:rPr>
          <w:rFonts w:ascii="Arial" w:hAnsi="Arial" w:cs="Arial"/>
          <w:bCs/>
          <w:lang w:eastAsia="cs-CZ"/>
        </w:rPr>
        <w:t xml:space="preserve">a zázemí </w:t>
      </w:r>
      <w:r w:rsidRPr="007E166F">
        <w:rPr>
          <w:rFonts w:ascii="Arial" w:hAnsi="Arial" w:cs="Arial"/>
          <w:bCs/>
          <w:lang w:eastAsia="cs-CZ"/>
        </w:rPr>
        <w:t xml:space="preserve">je </w:t>
      </w:r>
      <w:r w:rsidR="006B2614" w:rsidRPr="007E166F">
        <w:rPr>
          <w:rFonts w:ascii="Arial" w:hAnsi="Arial" w:cs="Arial"/>
          <w:bCs/>
          <w:lang w:eastAsia="cs-CZ"/>
        </w:rPr>
        <w:t>bezbariérově</w:t>
      </w:r>
      <w:r w:rsidRPr="007E166F">
        <w:rPr>
          <w:rFonts w:ascii="Arial" w:hAnsi="Arial" w:cs="Arial"/>
          <w:bCs/>
          <w:lang w:eastAsia="cs-CZ"/>
        </w:rPr>
        <w:t xml:space="preserve"> dostupné</w:t>
      </w:r>
    </w:p>
    <w:p w14:paraId="21D96F06" w14:textId="77777777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>m) zásady pro dopravní inženýrská opatření,</w:t>
      </w:r>
      <w:r w:rsidR="003C729C" w:rsidRPr="007E166F">
        <w:rPr>
          <w:bCs/>
          <w:lang w:eastAsia="cs-CZ"/>
        </w:rPr>
        <w:t xml:space="preserve"> </w:t>
      </w:r>
    </w:p>
    <w:p w14:paraId="56B4EE00" w14:textId="71C15B53" w:rsidR="002D0E7C" w:rsidRPr="007E166F" w:rsidRDefault="003C729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staveništní vjezd bude vyznačen a opatřen potřebným dopravním značením</w:t>
      </w:r>
    </w:p>
    <w:p w14:paraId="47DAC27B" w14:textId="450E2F85" w:rsidR="007E166F" w:rsidRPr="007E166F" w:rsidRDefault="002D0E7C" w:rsidP="007E166F">
      <w:pPr>
        <w:pStyle w:val="Nadpis4"/>
        <w:rPr>
          <w:bCs/>
          <w:lang w:eastAsia="cs-CZ"/>
        </w:rPr>
      </w:pPr>
      <w:r w:rsidRPr="007E166F">
        <w:rPr>
          <w:bCs/>
          <w:lang w:eastAsia="cs-CZ"/>
        </w:rPr>
        <w:t xml:space="preserve">n) stanovení speciálních podmínek pro provádění </w:t>
      </w:r>
      <w:r w:rsidR="00CF38D3" w:rsidRPr="007E166F">
        <w:rPr>
          <w:bCs/>
          <w:lang w:eastAsia="cs-CZ"/>
        </w:rPr>
        <w:t>stavby – provádění</w:t>
      </w:r>
      <w:r w:rsidRPr="007E166F">
        <w:rPr>
          <w:bCs/>
          <w:lang w:eastAsia="cs-CZ"/>
        </w:rPr>
        <w:t xml:space="preserve"> stavby za provozu, opatření proti účinkům vnějšího prostředí při výstavbě apod.,</w:t>
      </w:r>
      <w:r w:rsidR="003C729C" w:rsidRPr="007E166F">
        <w:rPr>
          <w:bCs/>
          <w:lang w:eastAsia="cs-CZ"/>
        </w:rPr>
        <w:t xml:space="preserve"> </w:t>
      </w:r>
    </w:p>
    <w:p w14:paraId="761B5F0C" w14:textId="2C18A0BA" w:rsidR="002D0E7C" w:rsidRPr="007E166F" w:rsidRDefault="003C729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není vyžadováno</w:t>
      </w:r>
    </w:p>
    <w:p w14:paraId="159E5574" w14:textId="3444E874" w:rsidR="007E166F" w:rsidRPr="007E166F" w:rsidRDefault="002D0E7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Style w:val="Nadpis4Char"/>
          <w:bCs/>
        </w:rPr>
        <w:t>o) postup výstavby, rozhodující dílčí termíny</w:t>
      </w:r>
    </w:p>
    <w:p w14:paraId="131A4287" w14:textId="7F7DBBE6" w:rsidR="002D0E7C" w:rsidRPr="007E166F" w:rsidRDefault="003C729C" w:rsidP="00907081">
      <w:pPr>
        <w:pStyle w:val="Bezmezer"/>
        <w:rPr>
          <w:rFonts w:ascii="Arial" w:hAnsi="Arial" w:cs="Arial"/>
          <w:bCs/>
          <w:lang w:eastAsia="cs-CZ"/>
        </w:rPr>
      </w:pPr>
      <w:r w:rsidRPr="007E166F">
        <w:rPr>
          <w:rFonts w:ascii="Arial" w:hAnsi="Arial" w:cs="Arial"/>
          <w:bCs/>
          <w:lang w:eastAsia="cs-CZ"/>
        </w:rPr>
        <w:t>Výstavba bude prováděna jako celek, malý rozsah stavby nevyžaduje dílčí termíny</w:t>
      </w:r>
    </w:p>
    <w:p w14:paraId="742F5A6D" w14:textId="77777777" w:rsidR="00E87A3D" w:rsidRDefault="00E87A3D" w:rsidP="009664EB">
      <w:pPr>
        <w:pStyle w:val="Nadpis2"/>
        <w:rPr>
          <w:bCs/>
          <w:lang w:eastAsia="cs-CZ"/>
        </w:rPr>
      </w:pPr>
    </w:p>
    <w:p w14:paraId="7176EF8F" w14:textId="24448858" w:rsidR="002D0E7C" w:rsidRPr="007E166F" w:rsidRDefault="002D0E7C" w:rsidP="009664EB">
      <w:pPr>
        <w:pStyle w:val="Nadpis2"/>
        <w:rPr>
          <w:bCs/>
          <w:lang w:eastAsia="cs-CZ"/>
        </w:rPr>
      </w:pPr>
      <w:bookmarkStart w:id="28" w:name="_Toc106364679"/>
      <w:r w:rsidRPr="007E166F">
        <w:rPr>
          <w:bCs/>
          <w:lang w:eastAsia="cs-CZ"/>
        </w:rPr>
        <w:t>B.9 Celkové vodohospodářské řešení</w:t>
      </w:r>
      <w:bookmarkEnd w:id="28"/>
    </w:p>
    <w:p w14:paraId="7AD13BD4" w14:textId="497BB508" w:rsidR="00430D51" w:rsidRPr="007E166F" w:rsidRDefault="00CE58B6" w:rsidP="00907081">
      <w:pPr>
        <w:pStyle w:val="Bezmezer"/>
        <w:rPr>
          <w:rFonts w:ascii="Arial" w:hAnsi="Arial" w:cs="Arial"/>
          <w:bCs/>
          <w:lang w:eastAsia="cs-CZ"/>
        </w:rPr>
      </w:pPr>
      <w:r>
        <w:rPr>
          <w:rFonts w:ascii="Arial" w:hAnsi="Arial" w:cs="Arial"/>
          <w:bCs/>
          <w:lang w:eastAsia="cs-CZ"/>
        </w:rPr>
        <w:t>Srážkové</w:t>
      </w:r>
      <w:r w:rsidR="00662152" w:rsidRPr="007E166F">
        <w:rPr>
          <w:rFonts w:ascii="Arial" w:hAnsi="Arial" w:cs="Arial"/>
          <w:bCs/>
          <w:lang w:eastAsia="cs-CZ"/>
        </w:rPr>
        <w:t xml:space="preserve"> vody jsou vsakovány</w:t>
      </w:r>
      <w:r w:rsidR="004E0C07" w:rsidRPr="007E166F">
        <w:rPr>
          <w:rFonts w:ascii="Arial" w:hAnsi="Arial" w:cs="Arial"/>
          <w:bCs/>
          <w:lang w:eastAsia="cs-CZ"/>
        </w:rPr>
        <w:t xml:space="preserve"> v</w:t>
      </w:r>
      <w:r w:rsidR="00662152" w:rsidRPr="007E166F">
        <w:rPr>
          <w:rFonts w:ascii="Arial" w:hAnsi="Arial" w:cs="Arial"/>
          <w:bCs/>
          <w:lang w:eastAsia="cs-CZ"/>
        </w:rPr>
        <w:t xml:space="preserve"> rostlém terénu. Vsakováním </w:t>
      </w:r>
      <w:r>
        <w:rPr>
          <w:rFonts w:ascii="Arial" w:hAnsi="Arial" w:cs="Arial"/>
          <w:bCs/>
          <w:lang w:eastAsia="cs-CZ"/>
        </w:rPr>
        <w:t xml:space="preserve">do rostlého terénu </w:t>
      </w:r>
      <w:r w:rsidR="00662152" w:rsidRPr="007E166F">
        <w:rPr>
          <w:rFonts w:ascii="Arial" w:hAnsi="Arial" w:cs="Arial"/>
          <w:bCs/>
          <w:lang w:eastAsia="cs-CZ"/>
        </w:rPr>
        <w:t>je řešen i odvod dešťových vod z mobilních bu</w:t>
      </w:r>
      <w:r w:rsidR="00B357AF" w:rsidRPr="007E166F">
        <w:rPr>
          <w:rFonts w:ascii="Arial" w:hAnsi="Arial" w:cs="Arial"/>
          <w:bCs/>
          <w:lang w:eastAsia="cs-CZ"/>
        </w:rPr>
        <w:t>ně</w:t>
      </w:r>
      <w:r w:rsidR="00662152" w:rsidRPr="007E166F">
        <w:rPr>
          <w:rFonts w:ascii="Arial" w:hAnsi="Arial" w:cs="Arial"/>
          <w:bCs/>
          <w:lang w:eastAsia="cs-CZ"/>
        </w:rPr>
        <w:t>k zázemí hřiště.</w:t>
      </w:r>
      <w:r w:rsidR="004E0C07" w:rsidRPr="007E166F">
        <w:rPr>
          <w:rFonts w:ascii="Arial" w:hAnsi="Arial" w:cs="Arial"/>
          <w:bCs/>
          <w:lang w:eastAsia="cs-CZ"/>
        </w:rPr>
        <w:t xml:space="preserve"> Řešení vsakování </w:t>
      </w:r>
      <w:r>
        <w:rPr>
          <w:rFonts w:ascii="Arial" w:hAnsi="Arial" w:cs="Arial"/>
          <w:bCs/>
          <w:lang w:eastAsia="cs-CZ"/>
        </w:rPr>
        <w:t>tedy zůstane stávající.</w:t>
      </w:r>
    </w:p>
    <w:p w14:paraId="0E6BDF3C" w14:textId="77777777" w:rsidR="00430D51" w:rsidRPr="007E166F" w:rsidRDefault="00430D51" w:rsidP="00907081">
      <w:pPr>
        <w:pStyle w:val="Bezmezer"/>
        <w:rPr>
          <w:rFonts w:ascii="Arial" w:hAnsi="Arial" w:cs="Arial"/>
          <w:bCs/>
          <w:lang w:eastAsia="cs-CZ"/>
        </w:rPr>
      </w:pPr>
    </w:p>
    <w:p w14:paraId="5B5FABF4" w14:textId="77777777" w:rsidR="00430D51" w:rsidRPr="007E166F" w:rsidRDefault="00430D51" w:rsidP="00907081">
      <w:pPr>
        <w:pStyle w:val="Bezmezer"/>
        <w:rPr>
          <w:rFonts w:ascii="Arial" w:hAnsi="Arial" w:cs="Arial"/>
          <w:bCs/>
          <w:lang w:eastAsia="cs-CZ"/>
        </w:rPr>
      </w:pPr>
    </w:p>
    <w:p w14:paraId="12DF3386" w14:textId="77777777" w:rsidR="00430D51" w:rsidRPr="007E166F" w:rsidRDefault="00430D51" w:rsidP="00907081">
      <w:pPr>
        <w:pStyle w:val="Bezmezer"/>
        <w:rPr>
          <w:rFonts w:ascii="Arial" w:hAnsi="Arial" w:cs="Arial"/>
          <w:bCs/>
          <w:lang w:eastAsia="cs-CZ"/>
        </w:rPr>
      </w:pPr>
    </w:p>
    <w:sectPr w:rsidR="00430D51" w:rsidRPr="007E166F" w:rsidSect="00726678">
      <w:footerReference w:type="default" r:id="rId8"/>
      <w:pgSz w:w="11906" w:h="16838" w:code="9"/>
      <w:pgMar w:top="1418" w:right="127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77624" w14:textId="77777777" w:rsidR="000A0827" w:rsidRDefault="000A0827" w:rsidP="00E87A3D">
      <w:pPr>
        <w:spacing w:after="0" w:line="240" w:lineRule="auto"/>
      </w:pPr>
      <w:r>
        <w:separator/>
      </w:r>
    </w:p>
  </w:endnote>
  <w:endnote w:type="continuationSeparator" w:id="0">
    <w:p w14:paraId="5C9EC1F9" w14:textId="77777777" w:rsidR="000A0827" w:rsidRDefault="000A0827" w:rsidP="00E87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0142178"/>
      <w:docPartObj>
        <w:docPartGallery w:val="Page Numbers (Bottom of Page)"/>
        <w:docPartUnique/>
      </w:docPartObj>
    </w:sdtPr>
    <w:sdtEndPr/>
    <w:sdtContent>
      <w:p w14:paraId="55CBB5B1" w14:textId="1ECA6163" w:rsidR="00E87A3D" w:rsidRDefault="00E87A3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46F">
          <w:rPr>
            <w:noProof/>
          </w:rPr>
          <w:t>12</w:t>
        </w:r>
        <w:r>
          <w:fldChar w:fldCharType="end"/>
        </w:r>
      </w:p>
    </w:sdtContent>
  </w:sdt>
  <w:p w14:paraId="6D256496" w14:textId="77777777" w:rsidR="00E87A3D" w:rsidRDefault="00E87A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FCD25" w14:textId="77777777" w:rsidR="000A0827" w:rsidRDefault="000A0827" w:rsidP="00E87A3D">
      <w:pPr>
        <w:spacing w:after="0" w:line="240" w:lineRule="auto"/>
      </w:pPr>
      <w:r>
        <w:separator/>
      </w:r>
    </w:p>
  </w:footnote>
  <w:footnote w:type="continuationSeparator" w:id="0">
    <w:p w14:paraId="2526558B" w14:textId="77777777" w:rsidR="000A0827" w:rsidRDefault="000A0827" w:rsidP="00E87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F1089"/>
    <w:multiLevelType w:val="hybridMultilevel"/>
    <w:tmpl w:val="7E7CF08E"/>
    <w:lvl w:ilvl="0" w:tplc="A978D1FE">
      <w:start w:val="17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315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E7C"/>
    <w:rsid w:val="0000380B"/>
    <w:rsid w:val="00014E91"/>
    <w:rsid w:val="00032228"/>
    <w:rsid w:val="000801E9"/>
    <w:rsid w:val="0009197E"/>
    <w:rsid w:val="00091EB9"/>
    <w:rsid w:val="000A0827"/>
    <w:rsid w:val="000A1AB3"/>
    <w:rsid w:val="000D519C"/>
    <w:rsid w:val="000D6921"/>
    <w:rsid w:val="000E651F"/>
    <w:rsid w:val="000F273C"/>
    <w:rsid w:val="001066A8"/>
    <w:rsid w:val="001279FA"/>
    <w:rsid w:val="0016228A"/>
    <w:rsid w:val="00172ED6"/>
    <w:rsid w:val="00182092"/>
    <w:rsid w:val="0018646F"/>
    <w:rsid w:val="00195C24"/>
    <w:rsid w:val="001A3BCE"/>
    <w:rsid w:val="001B1AC5"/>
    <w:rsid w:val="001C6F84"/>
    <w:rsid w:val="001D735B"/>
    <w:rsid w:val="001F6D04"/>
    <w:rsid w:val="002231BB"/>
    <w:rsid w:val="00224466"/>
    <w:rsid w:val="00230CEB"/>
    <w:rsid w:val="0024449D"/>
    <w:rsid w:val="00247ABE"/>
    <w:rsid w:val="00266F7D"/>
    <w:rsid w:val="00290F61"/>
    <w:rsid w:val="002A10B4"/>
    <w:rsid w:val="002D0E7C"/>
    <w:rsid w:val="002E652C"/>
    <w:rsid w:val="003034AE"/>
    <w:rsid w:val="00314113"/>
    <w:rsid w:val="00315457"/>
    <w:rsid w:val="00343545"/>
    <w:rsid w:val="003622B0"/>
    <w:rsid w:val="00373987"/>
    <w:rsid w:val="0038478D"/>
    <w:rsid w:val="003B45DF"/>
    <w:rsid w:val="003C1DD7"/>
    <w:rsid w:val="003C729C"/>
    <w:rsid w:val="003E79B2"/>
    <w:rsid w:val="004027C2"/>
    <w:rsid w:val="00402F35"/>
    <w:rsid w:val="00407531"/>
    <w:rsid w:val="00415BCD"/>
    <w:rsid w:val="00430D51"/>
    <w:rsid w:val="00482C6E"/>
    <w:rsid w:val="004C7E73"/>
    <w:rsid w:val="004D343D"/>
    <w:rsid w:val="004D7D57"/>
    <w:rsid w:val="004E0C07"/>
    <w:rsid w:val="00521C17"/>
    <w:rsid w:val="00534681"/>
    <w:rsid w:val="0056044C"/>
    <w:rsid w:val="005722EA"/>
    <w:rsid w:val="00573A51"/>
    <w:rsid w:val="0059377D"/>
    <w:rsid w:val="005A68F1"/>
    <w:rsid w:val="005C7842"/>
    <w:rsid w:val="005E088A"/>
    <w:rsid w:val="00613BBD"/>
    <w:rsid w:val="006164B4"/>
    <w:rsid w:val="00642910"/>
    <w:rsid w:val="006458F0"/>
    <w:rsid w:val="00645A40"/>
    <w:rsid w:val="00662152"/>
    <w:rsid w:val="00691068"/>
    <w:rsid w:val="00694214"/>
    <w:rsid w:val="006B182D"/>
    <w:rsid w:val="006B2614"/>
    <w:rsid w:val="006D288A"/>
    <w:rsid w:val="00706C2D"/>
    <w:rsid w:val="00721B19"/>
    <w:rsid w:val="00726678"/>
    <w:rsid w:val="00733D04"/>
    <w:rsid w:val="00734A73"/>
    <w:rsid w:val="00755118"/>
    <w:rsid w:val="00782B46"/>
    <w:rsid w:val="007A46E5"/>
    <w:rsid w:val="007B7BBD"/>
    <w:rsid w:val="007E166F"/>
    <w:rsid w:val="007E514C"/>
    <w:rsid w:val="007F0BD6"/>
    <w:rsid w:val="00803025"/>
    <w:rsid w:val="00805933"/>
    <w:rsid w:val="00821D9D"/>
    <w:rsid w:val="00834110"/>
    <w:rsid w:val="00837B09"/>
    <w:rsid w:val="0084316F"/>
    <w:rsid w:val="00872DD3"/>
    <w:rsid w:val="00885462"/>
    <w:rsid w:val="00885D6D"/>
    <w:rsid w:val="00885FB1"/>
    <w:rsid w:val="008963BE"/>
    <w:rsid w:val="008A2BFF"/>
    <w:rsid w:val="008E249D"/>
    <w:rsid w:val="008E6FCD"/>
    <w:rsid w:val="00907081"/>
    <w:rsid w:val="0094303D"/>
    <w:rsid w:val="00944D0A"/>
    <w:rsid w:val="009664EB"/>
    <w:rsid w:val="00973AEC"/>
    <w:rsid w:val="009A1EEF"/>
    <w:rsid w:val="009B7876"/>
    <w:rsid w:val="009C08BB"/>
    <w:rsid w:val="009C3BEA"/>
    <w:rsid w:val="009F1A95"/>
    <w:rsid w:val="00A04862"/>
    <w:rsid w:val="00A066CB"/>
    <w:rsid w:val="00A077D1"/>
    <w:rsid w:val="00A27B84"/>
    <w:rsid w:val="00A30AB3"/>
    <w:rsid w:val="00A40EF9"/>
    <w:rsid w:val="00A450AA"/>
    <w:rsid w:val="00A46078"/>
    <w:rsid w:val="00A6018F"/>
    <w:rsid w:val="00A73F94"/>
    <w:rsid w:val="00AD1E00"/>
    <w:rsid w:val="00AD24A4"/>
    <w:rsid w:val="00AF4559"/>
    <w:rsid w:val="00B04B7C"/>
    <w:rsid w:val="00B31685"/>
    <w:rsid w:val="00B357AF"/>
    <w:rsid w:val="00B6557A"/>
    <w:rsid w:val="00BA1C00"/>
    <w:rsid w:val="00BB069A"/>
    <w:rsid w:val="00BB567A"/>
    <w:rsid w:val="00BB5AD0"/>
    <w:rsid w:val="00BE198B"/>
    <w:rsid w:val="00BE78DB"/>
    <w:rsid w:val="00BF59D9"/>
    <w:rsid w:val="00C032C1"/>
    <w:rsid w:val="00C066A1"/>
    <w:rsid w:val="00C07290"/>
    <w:rsid w:val="00C10196"/>
    <w:rsid w:val="00C12678"/>
    <w:rsid w:val="00C203CD"/>
    <w:rsid w:val="00C20AA5"/>
    <w:rsid w:val="00C27816"/>
    <w:rsid w:val="00C31FCC"/>
    <w:rsid w:val="00C361D5"/>
    <w:rsid w:val="00C54C37"/>
    <w:rsid w:val="00C57F67"/>
    <w:rsid w:val="00C67496"/>
    <w:rsid w:val="00CC2799"/>
    <w:rsid w:val="00CE58B6"/>
    <w:rsid w:val="00CE62A6"/>
    <w:rsid w:val="00CF38D3"/>
    <w:rsid w:val="00CF57B2"/>
    <w:rsid w:val="00D022FE"/>
    <w:rsid w:val="00D106D5"/>
    <w:rsid w:val="00D129C2"/>
    <w:rsid w:val="00D33362"/>
    <w:rsid w:val="00D4386B"/>
    <w:rsid w:val="00D61795"/>
    <w:rsid w:val="00D7324E"/>
    <w:rsid w:val="00D76D9B"/>
    <w:rsid w:val="00D81A5E"/>
    <w:rsid w:val="00D857BC"/>
    <w:rsid w:val="00DD6C72"/>
    <w:rsid w:val="00E20EC4"/>
    <w:rsid w:val="00E21EFD"/>
    <w:rsid w:val="00E62E3F"/>
    <w:rsid w:val="00E63C8D"/>
    <w:rsid w:val="00E873E2"/>
    <w:rsid w:val="00E87A3D"/>
    <w:rsid w:val="00EE03B1"/>
    <w:rsid w:val="00EE25EA"/>
    <w:rsid w:val="00EF1D0C"/>
    <w:rsid w:val="00EF50EC"/>
    <w:rsid w:val="00F01D82"/>
    <w:rsid w:val="00F1662F"/>
    <w:rsid w:val="00F33963"/>
    <w:rsid w:val="00F37AA1"/>
    <w:rsid w:val="00F50ABC"/>
    <w:rsid w:val="00F821D2"/>
    <w:rsid w:val="00FA3B8B"/>
    <w:rsid w:val="00FA66C7"/>
    <w:rsid w:val="00FB4B96"/>
    <w:rsid w:val="00FB6B91"/>
    <w:rsid w:val="00FB6E1B"/>
    <w:rsid w:val="00FC6AAA"/>
    <w:rsid w:val="00FC7A3D"/>
    <w:rsid w:val="00FE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721D5"/>
  <w15:docId w15:val="{C19F26DF-B66E-4022-B817-1194B268C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9377D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dpis1">
    <w:name w:val="heading 1"/>
    <w:basedOn w:val="Normln"/>
    <w:next w:val="Normln"/>
    <w:link w:val="Nadpis1Char"/>
    <w:uiPriority w:val="9"/>
    <w:qFormat/>
    <w:rsid w:val="008431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431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2D0E7C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431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2D0E7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l3">
    <w:name w:val="l3"/>
    <w:basedOn w:val="Normln"/>
    <w:rsid w:val="002D0E7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customStyle="1" w:styleId="l4">
    <w:name w:val="l4"/>
    <w:basedOn w:val="Normln"/>
    <w:rsid w:val="002D0E7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customStyle="1" w:styleId="l5">
    <w:name w:val="l5"/>
    <w:basedOn w:val="Normln"/>
    <w:rsid w:val="002D0E7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customStyle="1" w:styleId="l6">
    <w:name w:val="l6"/>
    <w:basedOn w:val="Normln"/>
    <w:rsid w:val="002D0E7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2D0E7C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2D0E7C"/>
    <w:rPr>
      <w:color w:val="0000FF"/>
      <w:u w:val="single"/>
    </w:rPr>
  </w:style>
  <w:style w:type="paragraph" w:styleId="Bezmezer">
    <w:name w:val="No Spacing"/>
    <w:uiPriority w:val="1"/>
    <w:qFormat/>
    <w:rsid w:val="00907081"/>
    <w:pPr>
      <w:spacing w:after="0" w:line="240" w:lineRule="auto"/>
    </w:pPr>
  </w:style>
  <w:style w:type="paragraph" w:customStyle="1" w:styleId="Zkladntext2">
    <w:name w:val="Základní text2"/>
    <w:basedOn w:val="Normln"/>
    <w:rsid w:val="0059377D"/>
    <w:pPr>
      <w:widowControl w:val="0"/>
      <w:tabs>
        <w:tab w:val="left" w:pos="709"/>
      </w:tabs>
      <w:suppressAutoHyphens w:val="0"/>
      <w:spacing w:after="0" w:line="324" w:lineRule="auto"/>
    </w:pPr>
    <w:rPr>
      <w:rFonts w:ascii="Arial" w:hAnsi="Arial" w:cs="Arial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2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288A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dpis1Char">
    <w:name w:val="Nadpis 1 Char"/>
    <w:basedOn w:val="Standardnpsmoodstavce"/>
    <w:link w:val="Nadpis1"/>
    <w:uiPriority w:val="9"/>
    <w:rsid w:val="0084316F"/>
    <w:rPr>
      <w:rFonts w:asciiTheme="majorHAnsi" w:eastAsiaTheme="majorEastAsia" w:hAnsiTheme="majorHAnsi" w:cstheme="majorBidi"/>
      <w:color w:val="1F4E79" w:themeColor="accent1" w:themeShade="80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"/>
    <w:rsid w:val="0084316F"/>
    <w:rPr>
      <w:rFonts w:asciiTheme="majorHAnsi" w:eastAsiaTheme="majorEastAsia" w:hAnsiTheme="majorHAnsi" w:cstheme="majorBidi"/>
      <w:color w:val="1F4E79" w:themeColor="accent1" w:themeShade="80"/>
      <w:sz w:val="26"/>
      <w:szCs w:val="26"/>
      <w:lang w:eastAsia="zh-CN"/>
    </w:rPr>
  </w:style>
  <w:style w:type="character" w:customStyle="1" w:styleId="Nadpis4Char">
    <w:name w:val="Nadpis 4 Char"/>
    <w:basedOn w:val="Standardnpsmoodstavce"/>
    <w:link w:val="Nadpis4"/>
    <w:uiPriority w:val="9"/>
    <w:rsid w:val="0084316F"/>
    <w:rPr>
      <w:rFonts w:asciiTheme="majorHAnsi" w:eastAsiaTheme="majorEastAsia" w:hAnsiTheme="majorHAnsi" w:cstheme="majorBidi"/>
      <w:i/>
      <w:iCs/>
      <w:color w:val="1F4E79" w:themeColor="accent1" w:themeShade="80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E87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7A3D"/>
    <w:rPr>
      <w:rFonts w:ascii="Calibri" w:eastAsia="Times New Roman" w:hAnsi="Calibri" w:cs="Calibri"/>
      <w:lang w:eastAsia="zh-CN"/>
    </w:rPr>
  </w:style>
  <w:style w:type="paragraph" w:styleId="Zpat">
    <w:name w:val="footer"/>
    <w:basedOn w:val="Normln"/>
    <w:link w:val="ZpatChar"/>
    <w:uiPriority w:val="99"/>
    <w:unhideWhenUsed/>
    <w:rsid w:val="00E87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7A3D"/>
    <w:rPr>
      <w:rFonts w:ascii="Calibri" w:eastAsia="Times New Roman" w:hAnsi="Calibri" w:cs="Calibri"/>
      <w:lang w:eastAsia="zh-CN"/>
    </w:rPr>
  </w:style>
  <w:style w:type="paragraph" w:styleId="Nadpisobsahu">
    <w:name w:val="TOC Heading"/>
    <w:basedOn w:val="Nadpis1"/>
    <w:next w:val="Normln"/>
    <w:uiPriority w:val="39"/>
    <w:unhideWhenUsed/>
    <w:qFormat/>
    <w:rsid w:val="00E87A3D"/>
    <w:pPr>
      <w:suppressAutoHyphens w:val="0"/>
      <w:spacing w:line="259" w:lineRule="auto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E87A3D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E87A3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B109-939A-4109-BDF5-7F61F7B4D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5077</Words>
  <Characters>29958</Characters>
  <Application>Microsoft Office Word</Application>
  <DocSecurity>0</DocSecurity>
  <Lines>249</Lines>
  <Paragraphs>69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Barbora Blagoevova</cp:lastModifiedBy>
  <cp:revision>2</cp:revision>
  <cp:lastPrinted>2022-06-17T11:26:00Z</cp:lastPrinted>
  <dcterms:created xsi:type="dcterms:W3CDTF">2022-06-17T11:27:00Z</dcterms:created>
  <dcterms:modified xsi:type="dcterms:W3CDTF">2022-06-17T11:27:00Z</dcterms:modified>
</cp:coreProperties>
</file>